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F8F1C">
      <w:pPr>
        <w:keepNext w:val="0"/>
        <w:keepLines w:val="0"/>
        <w:pageBreakBefore w:val="0"/>
        <w:kinsoku/>
        <w:wordWrap/>
        <w:overflowPunct/>
        <w:topLinePunct w:val="0"/>
        <w:autoSpaceDN/>
        <w:bidi w:val="0"/>
        <w:snapToGrid/>
        <w:spacing w:beforeAutospacing="0" w:afterAutospacing="0" w:line="560" w:lineRule="exact"/>
        <w:jc w:val="center"/>
        <w:textAlignment w:val="auto"/>
        <w:outlineLvl w:val="0"/>
        <w:rPr>
          <w:rFonts w:hint="eastAsia" w:ascii="方正小标宋简体" w:hAnsi="方正小标宋简体" w:eastAsia="方正小标宋简体" w:cs="方正小标宋简体"/>
          <w:bCs/>
          <w:color w:val="auto"/>
          <w:sz w:val="44"/>
          <w:szCs w:val="44"/>
          <w:lang w:eastAsia="zh-CN"/>
        </w:rPr>
      </w:pPr>
      <w:r>
        <w:rPr>
          <w:rFonts w:hint="eastAsia" w:ascii="方正小标宋简体" w:hAnsi="方正小标宋简体" w:eastAsia="方正小标宋简体" w:cs="方正小标宋简体"/>
          <w:bCs/>
          <w:color w:val="auto"/>
          <w:sz w:val="44"/>
          <w:szCs w:val="44"/>
          <w:lang w:val="en-US" w:eastAsia="zh-CN"/>
        </w:rPr>
        <w:t>梅州市</w:t>
      </w:r>
      <w:r>
        <w:rPr>
          <w:rFonts w:hint="eastAsia" w:ascii="方正小标宋简体" w:hAnsi="方正小标宋简体" w:eastAsia="方正小标宋简体" w:cs="方正小标宋简体"/>
          <w:bCs/>
          <w:color w:val="auto"/>
          <w:sz w:val="44"/>
          <w:szCs w:val="44"/>
        </w:rPr>
        <w:t>202</w:t>
      </w:r>
      <w:r>
        <w:rPr>
          <w:rFonts w:hint="eastAsia" w:ascii="方正小标宋简体" w:hAnsi="方正小标宋简体" w:eastAsia="方正小标宋简体" w:cs="方正小标宋简体"/>
          <w:bCs/>
          <w:color w:val="auto"/>
          <w:sz w:val="44"/>
          <w:szCs w:val="44"/>
          <w:lang w:val="en-US" w:eastAsia="zh-CN"/>
        </w:rPr>
        <w:t>6</w:t>
      </w:r>
      <w:r>
        <w:rPr>
          <w:rFonts w:hint="eastAsia" w:ascii="方正小标宋简体" w:hAnsi="方正小标宋简体" w:eastAsia="方正小标宋简体" w:cs="方正小标宋简体"/>
          <w:bCs/>
          <w:color w:val="auto"/>
          <w:sz w:val="44"/>
          <w:szCs w:val="44"/>
        </w:rPr>
        <w:t>年广东省</w:t>
      </w:r>
      <w:r>
        <w:rPr>
          <w:rFonts w:hint="eastAsia" w:ascii="方正小标宋简体" w:hAnsi="方正小标宋简体" w:eastAsia="方正小标宋简体" w:cs="方正小标宋简体"/>
          <w:bCs/>
          <w:color w:val="auto"/>
          <w:sz w:val="44"/>
          <w:szCs w:val="44"/>
          <w:lang w:eastAsia="zh-CN"/>
        </w:rPr>
        <w:t>五一</w:t>
      </w:r>
      <w:r>
        <w:rPr>
          <w:rFonts w:hint="eastAsia" w:ascii="方正小标宋简体" w:hAnsi="方正小标宋简体" w:eastAsia="方正小标宋简体" w:cs="方正小标宋简体"/>
          <w:bCs/>
          <w:color w:val="auto"/>
          <w:sz w:val="44"/>
          <w:szCs w:val="44"/>
        </w:rPr>
        <w:t>劳动</w:t>
      </w:r>
      <w:r>
        <w:rPr>
          <w:rFonts w:hint="eastAsia" w:ascii="方正小标宋简体" w:hAnsi="方正小标宋简体" w:eastAsia="方正小标宋简体" w:cs="方正小标宋简体"/>
          <w:bCs/>
          <w:color w:val="auto"/>
          <w:sz w:val="44"/>
          <w:szCs w:val="44"/>
          <w:lang w:eastAsia="zh-CN"/>
        </w:rPr>
        <w:t>奖章</w:t>
      </w:r>
    </w:p>
    <w:p w14:paraId="31454158">
      <w:pPr>
        <w:keepNext w:val="0"/>
        <w:keepLines w:val="0"/>
        <w:pageBreakBefore w:val="0"/>
        <w:kinsoku/>
        <w:wordWrap/>
        <w:overflowPunct/>
        <w:topLinePunct w:val="0"/>
        <w:autoSpaceDN/>
        <w:bidi w:val="0"/>
        <w:snapToGrid/>
        <w:spacing w:beforeAutospacing="0" w:afterAutospacing="0" w:line="560" w:lineRule="exact"/>
        <w:jc w:val="center"/>
        <w:textAlignment w:val="auto"/>
        <w:outlineLvl w:val="0"/>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推荐对象简要事迹</w:t>
      </w:r>
    </w:p>
    <w:p w14:paraId="45A88CEA">
      <w:pPr>
        <w:keepNext w:val="0"/>
        <w:keepLines w:val="0"/>
        <w:pageBreakBefore w:val="0"/>
        <w:widowControl w:val="0"/>
        <w:numPr>
          <w:ilvl w:val="0"/>
          <w:numId w:val="0"/>
        </w:numPr>
        <w:kinsoku/>
        <w:wordWrap/>
        <w:overflowPunct/>
        <w:topLinePunct w:val="0"/>
        <w:autoSpaceDN/>
        <w:bidi w:val="0"/>
        <w:snapToGrid/>
        <w:spacing w:beforeAutospacing="0" w:afterAutospacing="0" w:line="560" w:lineRule="exact"/>
        <w:ind w:firstLine="640" w:firstLineChars="200"/>
        <w:jc w:val="both"/>
        <w:textAlignment w:val="auto"/>
        <w:rPr>
          <w:rFonts w:hint="eastAsia" w:ascii="方正黑体简体" w:hAnsi="Times New Roman" w:eastAsia="方正黑体简体" w:cs="Times New Roman"/>
          <w:color w:val="auto"/>
          <w:kern w:val="2"/>
          <w:sz w:val="32"/>
          <w:szCs w:val="32"/>
          <w:lang w:val="en-US" w:eastAsia="zh-CN" w:bidi="ar-SA"/>
        </w:rPr>
      </w:pPr>
      <w:bookmarkStart w:id="0" w:name="_Toc19036"/>
    </w:p>
    <w:p w14:paraId="1E79D001">
      <w:pPr>
        <w:keepNext w:val="0"/>
        <w:keepLines w:val="0"/>
        <w:pageBreakBefore w:val="0"/>
        <w:widowControl w:val="0"/>
        <w:numPr>
          <w:ilvl w:val="0"/>
          <w:numId w:val="0"/>
        </w:numPr>
        <w:kinsoku/>
        <w:wordWrap/>
        <w:overflowPunct/>
        <w:topLinePunct w:val="0"/>
        <w:autoSpaceDN/>
        <w:bidi w:val="0"/>
        <w:snapToGrid/>
        <w:spacing w:beforeAutospacing="0" w:afterAutospacing="0" w:line="560" w:lineRule="exact"/>
        <w:ind w:firstLine="640" w:firstLineChars="200"/>
        <w:jc w:val="both"/>
        <w:textAlignment w:val="auto"/>
        <w:rPr>
          <w:rFonts w:hint="eastAsia" w:ascii="方正黑体简体" w:hAnsi="Times New Roman" w:eastAsia="方正黑体简体" w:cs="Times New Roman"/>
          <w:color w:val="auto"/>
          <w:sz w:val="32"/>
          <w:szCs w:val="32"/>
          <w:lang w:val="en-US" w:eastAsia="zh-CN"/>
        </w:rPr>
      </w:pPr>
      <w:r>
        <w:rPr>
          <w:rFonts w:hint="eastAsia" w:ascii="方正黑体简体" w:hAnsi="Times New Roman" w:eastAsia="方正黑体简体" w:cs="Times New Roman"/>
          <w:color w:val="auto"/>
          <w:kern w:val="2"/>
          <w:sz w:val="32"/>
          <w:szCs w:val="32"/>
          <w:lang w:val="en-US" w:eastAsia="zh-CN" w:bidi="ar-SA"/>
        </w:rPr>
        <w:t>1、罗彩霞</w:t>
      </w:r>
      <w:r>
        <w:rPr>
          <w:rFonts w:hint="eastAsia" w:ascii="方正黑体简体" w:hAnsi="Times New Roman" w:eastAsia="方正黑体简体" w:cs="Times New Roman"/>
          <w:color w:val="auto"/>
          <w:sz w:val="32"/>
          <w:szCs w:val="32"/>
          <w:lang w:val="en-US" w:eastAsia="zh-CN"/>
        </w:rPr>
        <w:t>同志</w:t>
      </w:r>
    </w:p>
    <w:p w14:paraId="034C95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kern w:val="0"/>
          <w:sz w:val="32"/>
          <w:szCs w:val="32"/>
          <w:lang w:val="en-US" w:eastAsia="zh-CN" w:bidi="ar"/>
        </w:rPr>
        <w:t>罗彩霞，女，汉族，1984年7月出生，中共党员，大学本科学历，现任梅州智慧运输有限公司客服主管、党支部书记。</w:t>
      </w:r>
    </w:p>
    <w:p w14:paraId="351C62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color w:val="000000"/>
          <w:sz w:val="32"/>
          <w:szCs w:val="32"/>
        </w:rPr>
      </w:pPr>
      <w:r>
        <w:rPr>
          <w:rStyle w:val="17"/>
          <w:rFonts w:hint="default" w:ascii="Times New Roman" w:hAnsi="Times New Roman" w:eastAsia="方正仿宋简体" w:cs="Times New Roman"/>
          <w:color w:val="000000"/>
          <w:kern w:val="0"/>
          <w:sz w:val="32"/>
          <w:szCs w:val="32"/>
          <w:lang w:val="en-US" w:eastAsia="zh-CN" w:bidi="ar"/>
        </w:rPr>
        <w:t>深耕客服主业，匠心打造服务标杆。</w:t>
      </w:r>
      <w:r>
        <w:rPr>
          <w:rFonts w:hint="default" w:ascii="Times New Roman" w:hAnsi="Times New Roman" w:eastAsia="方正仿宋简体" w:cs="Times New Roman"/>
          <w:color w:val="000000"/>
          <w:kern w:val="0"/>
          <w:sz w:val="32"/>
          <w:szCs w:val="32"/>
          <w:lang w:val="en-US" w:eastAsia="zh-CN" w:bidi="ar"/>
        </w:rPr>
        <w:t>2020年入职以来，罗彩霞主动请缨牵头体系升级，归纳12大类67项常见问题，逐一制定标准化应答话术与处置流程，建立全流程服务规范。搭建“客服组长—客服专员—见习客服”三级梯队，建立岗前培训、在岗带教、月度考核机制，创新推出“首接负责制”与“疑难工单会诊制”，2025年带领团队日均承接近10万包裹售后服务，全年处理问题超40万次，客户满意度提升至96.8%，投诉化解率达99.2%，团队连续三年获评公司“优秀客服团队”。</w:t>
      </w:r>
    </w:p>
    <w:p w14:paraId="317E16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color w:val="000000"/>
          <w:sz w:val="32"/>
          <w:szCs w:val="32"/>
        </w:rPr>
      </w:pPr>
      <w:r>
        <w:rPr>
          <w:rStyle w:val="17"/>
          <w:rFonts w:hint="default" w:ascii="Times New Roman" w:hAnsi="Times New Roman" w:eastAsia="方正仿宋简体" w:cs="Times New Roman"/>
          <w:color w:val="000000"/>
          <w:kern w:val="0"/>
          <w:sz w:val="32"/>
          <w:szCs w:val="32"/>
          <w:lang w:val="en-US" w:eastAsia="zh-CN" w:bidi="ar"/>
        </w:rPr>
        <w:t>强化党建引领，筑牢基层战斗堡垒。</w:t>
      </w:r>
      <w:r>
        <w:rPr>
          <w:rFonts w:hint="default" w:ascii="Times New Roman" w:hAnsi="Times New Roman" w:eastAsia="方正仿宋简体" w:cs="Times New Roman"/>
          <w:color w:val="000000"/>
          <w:kern w:val="0"/>
          <w:sz w:val="32"/>
          <w:szCs w:val="32"/>
          <w:lang w:val="en-US" w:eastAsia="zh-CN" w:bidi="ar"/>
        </w:rPr>
        <w:t>作为党支部书记，她全程参与支部筹建，是公司党建工作“奠基人”。坚持“党建引领业务、业务检验党建”思路，创新“主题党日+业务攻坚”融合模式，结合行业特点组织消防安全、交通安全培训。五年来支部党员从3人发展到6人，组织志愿服务18场次，服务群众超800人次，支部2026年获评县区“先进基层党组织”。</w:t>
      </w:r>
    </w:p>
    <w:p w14:paraId="0D9E2F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color w:val="000000"/>
          <w:kern w:val="0"/>
          <w:sz w:val="32"/>
          <w:szCs w:val="32"/>
          <w:lang w:val="en-US" w:eastAsia="zh-CN" w:bidi="ar"/>
        </w:rPr>
      </w:pPr>
      <w:r>
        <w:rPr>
          <w:rStyle w:val="17"/>
          <w:rFonts w:hint="default" w:ascii="Times New Roman" w:hAnsi="Times New Roman" w:eastAsia="方正仿宋简体" w:cs="Times New Roman"/>
          <w:color w:val="000000"/>
          <w:kern w:val="0"/>
          <w:sz w:val="32"/>
          <w:szCs w:val="32"/>
          <w:lang w:val="en-US" w:eastAsia="zh-CN" w:bidi="ar"/>
        </w:rPr>
        <w:t>心系职工冷暖，凝聚团队奋进合力。</w:t>
      </w:r>
      <w:r>
        <w:rPr>
          <w:rFonts w:hint="default" w:ascii="Times New Roman" w:hAnsi="Times New Roman" w:eastAsia="方正仿宋简体" w:cs="Times New Roman"/>
          <w:color w:val="000000"/>
          <w:kern w:val="0"/>
          <w:sz w:val="32"/>
          <w:szCs w:val="32"/>
          <w:lang w:val="en-US" w:eastAsia="zh-CN" w:bidi="ar"/>
        </w:rPr>
        <w:t>累计开展培训150余场次，培养4名客服组长，人员留存率提升至92%。常态化开展夏送清凉、冬送温暖等暖心活动，带头为困难职工筹款解难，丰富职工业余文化生活，团队凝聚力持续增强。</w:t>
      </w:r>
    </w:p>
    <w:p w14:paraId="4B8291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黑体简体" w:hAnsi="Times New Roman" w:eastAsia="方正黑体简体" w:cs="Times New Roman"/>
          <w:color w:val="auto"/>
          <w:sz w:val="32"/>
          <w:szCs w:val="32"/>
          <w:lang w:val="en-US" w:eastAsia="zh-CN"/>
        </w:rPr>
      </w:pPr>
      <w:r>
        <w:rPr>
          <w:rFonts w:hint="eastAsia" w:ascii="方正黑体简体" w:hAnsi="Times New Roman" w:eastAsia="方正黑体简体" w:cs="Times New Roman"/>
          <w:color w:val="auto"/>
          <w:kern w:val="2"/>
          <w:sz w:val="32"/>
          <w:szCs w:val="32"/>
          <w:lang w:val="en-US" w:eastAsia="zh-CN" w:bidi="ar-SA"/>
        </w:rPr>
        <w:t>2、张志润</w:t>
      </w:r>
      <w:r>
        <w:rPr>
          <w:rFonts w:hint="eastAsia" w:ascii="方正黑体简体" w:hAnsi="Times New Roman" w:eastAsia="方正黑体简体" w:cs="Times New Roman"/>
          <w:color w:val="auto"/>
          <w:sz w:val="32"/>
          <w:szCs w:val="32"/>
          <w:lang w:val="en-US" w:eastAsia="zh-CN"/>
        </w:rPr>
        <w:t>同志</w:t>
      </w:r>
    </w:p>
    <w:p w14:paraId="37A2F5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eastAsia="zh-CN"/>
        </w:rPr>
        <w:t>张志润，男，汉族，1986年10月生，中共党员，现任梅州客商银行</w:t>
      </w:r>
      <w:r>
        <w:rPr>
          <w:rFonts w:hint="eastAsia" w:ascii="Times New Roman" w:hAnsi="Times New Roman" w:eastAsia="方正仿宋简体" w:cs="Times New Roman"/>
          <w:sz w:val="32"/>
          <w:szCs w:val="32"/>
          <w:lang w:eastAsia="zh-CN"/>
        </w:rPr>
        <w:t>股份有限公司</w:t>
      </w:r>
      <w:r>
        <w:rPr>
          <w:rFonts w:hint="default" w:ascii="Times New Roman" w:hAnsi="Times New Roman" w:eastAsia="方正仿宋简体" w:cs="Times New Roman"/>
          <w:sz w:val="32"/>
          <w:szCs w:val="32"/>
          <w:lang w:eastAsia="zh-CN"/>
        </w:rPr>
        <w:t>政企事业群总裁助理、总行营业部及政企金融一部总经理，</w:t>
      </w:r>
      <w:r>
        <w:rPr>
          <w:rFonts w:hint="default" w:ascii="Times New Roman" w:hAnsi="Times New Roman" w:eastAsia="方正仿宋简体" w:cs="Times New Roman"/>
          <w:sz w:val="32"/>
          <w:szCs w:val="32"/>
          <w:lang w:val="en-US" w:eastAsia="zh-CN"/>
        </w:rPr>
        <w:t>2026年获评梅州市优秀共产党员</w:t>
      </w:r>
      <w:r>
        <w:rPr>
          <w:rFonts w:hint="default" w:ascii="Times New Roman" w:hAnsi="Times New Roman" w:eastAsia="方正仿宋简体" w:cs="Times New Roman"/>
          <w:sz w:val="32"/>
          <w:szCs w:val="32"/>
          <w:lang w:eastAsia="zh-CN"/>
        </w:rPr>
        <w:t>。该同志扎根金融一线十余载，身兼业务攻坚、基层党建、职工服务三重职责，以实干</w:t>
      </w:r>
      <w:r>
        <w:rPr>
          <w:rFonts w:hint="default" w:ascii="Times New Roman" w:hAnsi="Times New Roman" w:eastAsia="方正仿宋简体" w:cs="Times New Roman"/>
          <w:sz w:val="32"/>
          <w:szCs w:val="32"/>
          <w:lang w:val="en-US" w:eastAsia="zh-CN"/>
        </w:rPr>
        <w:t>实</w:t>
      </w:r>
      <w:r>
        <w:rPr>
          <w:rFonts w:hint="default" w:ascii="Times New Roman" w:hAnsi="Times New Roman" w:eastAsia="方正仿宋简体" w:cs="Times New Roman"/>
          <w:sz w:val="32"/>
          <w:szCs w:val="32"/>
          <w:lang w:eastAsia="zh-CN"/>
        </w:rPr>
        <w:t>绩彰显新时代劳动者担当。</w:t>
      </w:r>
    </w:p>
    <w:p w14:paraId="3479063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eastAsia="zh-CN"/>
        </w:rPr>
        <w:t>在业务攻坚一线，敢闯敢干、冲锋在前。2017年主动投身客商银行筹建，保障银行顺利开业。2020年牵头搭建银医协同服务体系，</w:t>
      </w:r>
      <w:r>
        <w:rPr>
          <w:rFonts w:hint="default" w:ascii="Times New Roman" w:hAnsi="Times New Roman" w:eastAsia="方正仿宋简体" w:cs="Times New Roman"/>
          <w:sz w:val="32"/>
          <w:szCs w:val="32"/>
          <w:lang w:val="en-US" w:eastAsia="zh-CN"/>
        </w:rPr>
        <w:t>有效</w:t>
      </w:r>
      <w:r>
        <w:rPr>
          <w:rFonts w:hint="default" w:ascii="Times New Roman" w:hAnsi="Times New Roman" w:eastAsia="方正仿宋简体" w:cs="Times New Roman"/>
          <w:sz w:val="32"/>
          <w:szCs w:val="32"/>
          <w:lang w:eastAsia="zh-CN"/>
        </w:rPr>
        <w:t>解决群众就医缴费</w:t>
      </w:r>
      <w:r>
        <w:rPr>
          <w:rFonts w:hint="default" w:ascii="Times New Roman" w:hAnsi="Times New Roman" w:eastAsia="方正仿宋简体" w:cs="Times New Roman"/>
          <w:sz w:val="32"/>
          <w:szCs w:val="32"/>
          <w:lang w:val="en-US" w:eastAsia="zh-CN"/>
        </w:rPr>
        <w:t>难题</w:t>
      </w:r>
      <w:r>
        <w:rPr>
          <w:rFonts w:hint="default" w:ascii="Times New Roman" w:hAnsi="Times New Roman" w:eastAsia="方正仿宋简体" w:cs="Times New Roman"/>
          <w:sz w:val="32"/>
          <w:szCs w:val="32"/>
          <w:lang w:eastAsia="zh-CN"/>
        </w:rPr>
        <w:t>。2021年牵头组建乡村金融</w:t>
      </w:r>
      <w:r>
        <w:rPr>
          <w:rFonts w:hint="default" w:ascii="Times New Roman" w:hAnsi="Times New Roman" w:eastAsia="方正仿宋简体" w:cs="Times New Roman"/>
          <w:sz w:val="32"/>
          <w:szCs w:val="32"/>
          <w:lang w:val="en-US" w:eastAsia="zh-CN"/>
        </w:rPr>
        <w:t>服务队伍</w:t>
      </w:r>
      <w:r>
        <w:rPr>
          <w:rFonts w:hint="default" w:ascii="Times New Roman" w:hAnsi="Times New Roman" w:eastAsia="方正仿宋简体" w:cs="Times New Roman"/>
          <w:sz w:val="32"/>
          <w:szCs w:val="32"/>
          <w:lang w:eastAsia="zh-CN"/>
        </w:rPr>
        <w:t>，走遍400多个村居推动建设乡村金融服务站，项目获评梅州市金融支持实体经济十大经典案例。2024年“6·16”洪灾中，带队深入13个受灾乡镇帮扶近千名群众纾困解难，彰显了金融为民的责任担当。</w:t>
      </w:r>
    </w:p>
    <w:p w14:paraId="6B287A1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eastAsia="zh-CN"/>
        </w:rPr>
        <w:t>在基层党建阵地，坚持以党建赋能经营发展。创新</w:t>
      </w:r>
      <w:r>
        <w:rPr>
          <w:rFonts w:hint="default" w:ascii="Times New Roman" w:hAnsi="Times New Roman" w:eastAsia="方正仿宋简体" w:cs="Times New Roman"/>
          <w:sz w:val="32"/>
          <w:szCs w:val="32"/>
          <w:lang w:val="en-US" w:eastAsia="zh-CN"/>
        </w:rPr>
        <w:t>党员学习教育</w:t>
      </w:r>
      <w:r>
        <w:rPr>
          <w:rFonts w:hint="default" w:ascii="Times New Roman" w:hAnsi="Times New Roman" w:eastAsia="方正仿宋简体" w:cs="Times New Roman"/>
          <w:sz w:val="32"/>
          <w:szCs w:val="32"/>
          <w:lang w:eastAsia="zh-CN"/>
        </w:rPr>
        <w:t>模式，打造党员攻坚队伍，从严推进支部标准化建设，所在支部</w:t>
      </w:r>
      <w:r>
        <w:rPr>
          <w:rFonts w:hint="default" w:ascii="Times New Roman" w:hAnsi="Times New Roman" w:eastAsia="方正仿宋简体" w:cs="Times New Roman"/>
          <w:sz w:val="32"/>
          <w:szCs w:val="32"/>
          <w:lang w:val="en-US" w:eastAsia="zh-CN"/>
        </w:rPr>
        <w:t>2024年</w:t>
      </w:r>
      <w:r>
        <w:rPr>
          <w:rFonts w:hint="default" w:ascii="Times New Roman" w:hAnsi="Times New Roman" w:eastAsia="方正仿宋简体" w:cs="Times New Roman"/>
          <w:sz w:val="32"/>
          <w:szCs w:val="32"/>
          <w:lang w:eastAsia="zh-CN"/>
        </w:rPr>
        <w:t>获评全行先进基层党组织。</w:t>
      </w:r>
    </w:p>
    <w:p w14:paraId="08D3577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lang w:eastAsia="zh-CN"/>
        </w:rPr>
        <w:t>在工会服务岗位，用心用情当好职工“娘家人”。聚焦职工急难愁盼，构建衣食住行、健康医疗、节日慰问、成长扶持全方位保障体系；常态化举办集体生日、健康义诊、子女教育沙龙</w:t>
      </w:r>
      <w:r>
        <w:rPr>
          <w:rFonts w:hint="default" w:ascii="Times New Roman" w:hAnsi="Times New Roman" w:eastAsia="方正仿宋简体" w:cs="Times New Roman"/>
          <w:sz w:val="32"/>
          <w:szCs w:val="32"/>
          <w:lang w:val="en-US" w:eastAsia="zh-CN"/>
        </w:rPr>
        <w:t>及文体赛事，</w:t>
      </w:r>
      <w:r>
        <w:rPr>
          <w:rFonts w:hint="default" w:ascii="Times New Roman" w:hAnsi="Times New Roman" w:eastAsia="方正仿宋简体" w:cs="Times New Roman"/>
          <w:sz w:val="32"/>
          <w:szCs w:val="32"/>
          <w:lang w:eastAsia="zh-CN"/>
        </w:rPr>
        <w:t>运营十余支文体兴趣协会，用心打造有温度的“职工之家”。</w:t>
      </w:r>
    </w:p>
    <w:p w14:paraId="519A4487">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eastAsia" w:ascii="方正黑体简体" w:hAnsi="Times New Roman" w:eastAsia="方正黑体简体" w:cs="Times New Roman"/>
          <w:color w:val="auto"/>
          <w:sz w:val="32"/>
          <w:szCs w:val="32"/>
          <w:lang w:val="en-US" w:eastAsia="zh-CN"/>
        </w:rPr>
      </w:pPr>
      <w:r>
        <w:rPr>
          <w:rFonts w:hint="eastAsia" w:ascii="方正黑体简体" w:hAnsi="Times New Roman" w:eastAsia="方正黑体简体" w:cs="Times New Roman"/>
          <w:color w:val="auto"/>
          <w:kern w:val="2"/>
          <w:sz w:val="32"/>
          <w:szCs w:val="32"/>
          <w:lang w:val="en-US" w:eastAsia="zh-CN" w:bidi="ar-SA"/>
        </w:rPr>
        <w:t>3、杨雨平</w:t>
      </w:r>
      <w:r>
        <w:rPr>
          <w:rFonts w:hint="eastAsia" w:ascii="方正黑体简体" w:hAnsi="Times New Roman" w:eastAsia="方正黑体简体" w:cs="Times New Roman"/>
          <w:color w:val="auto"/>
          <w:sz w:val="32"/>
          <w:szCs w:val="32"/>
          <w:lang w:val="en-US" w:eastAsia="zh-CN"/>
        </w:rPr>
        <w:t>同志</w:t>
      </w:r>
    </w:p>
    <w:p w14:paraId="280B3309">
      <w:pPr>
        <w:keepNext w:val="0"/>
        <w:keepLines w:val="0"/>
        <w:pageBreakBefore w:val="0"/>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杨雨平，男，汉族，1972年04月出生，广东省梅州市梅县区畲江镇叶华村人，中共党员，1995年10月参加工作，化工专业，本科学历，化工工程师，现任广东嘉元科技股份有限公司制造事业部总监。</w:t>
      </w:r>
    </w:p>
    <w:p w14:paraId="70E57F7C">
      <w:pPr>
        <w:keepNext w:val="0"/>
        <w:keepLines w:val="0"/>
        <w:pageBreakBefore w:val="0"/>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杨雨平从2013年至今共获得了43项发明专利，其中13项为第1发明人，公开发表5篇论文。培养生产技术人员128人，13人提拔为基层干部。</w:t>
      </w:r>
    </w:p>
    <w:p w14:paraId="79275AF0">
      <w:pPr>
        <w:keepNext w:val="0"/>
        <w:keepLines w:val="0"/>
        <w:pageBreakBefore w:val="0"/>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2018-2023年主持了铜箔中水回用反渗透膜污堵改善的项目研发；解决铜箔中水回用膜处理技术易污堵的世界难题。主持完成电解铜箔用节水项目，通过改造减少使用纯水50%，每年为公司节省成本1500万元。</w:t>
      </w:r>
    </w:p>
    <w:p w14:paraId="08638878">
      <w:pPr>
        <w:keepNext w:val="0"/>
        <w:keepLines w:val="0"/>
        <w:pageBreakBefore w:val="0"/>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2020-2020.10月主导攻关了铜箔生产用阴极辊氧化后必须离线研磨的难题，节省开支800万元。</w:t>
      </w:r>
    </w:p>
    <w:p w14:paraId="1A41C1CF">
      <w:pPr>
        <w:keepNext w:val="0"/>
        <w:keepLines w:val="0"/>
        <w:pageBreakBefore w:val="0"/>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2021-2022年参与了《电化学储能电池用高抗拉极薄电解铜箔生产工艺及产业化》项目，该项目通过了成果评价，整体技术水平居国际领先。</w:t>
      </w:r>
    </w:p>
    <w:p w14:paraId="32E0C1C9">
      <w:pPr>
        <w:keepNext w:val="0"/>
        <w:keepLines w:val="0"/>
        <w:pageBreakBefore w:val="0"/>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2022-2023.5月主导攻关了阴极辊表面氧化快的难题，有效地解决阴极辊表面氧化快的铜箔行业难题。</w:t>
      </w:r>
    </w:p>
    <w:p w14:paraId="750D0F08">
      <w:pPr>
        <w:keepNext w:val="0"/>
        <w:keepLines w:val="0"/>
        <w:pageBreakBefore w:val="0"/>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2021-2023.6月参与《锂离子动力电池用普强型高延伸率双光4.5um电解铜箔核心技术及产业化》项目，该项目填补了国内空白，在第十届广东专利奖评选中荣获金奖。</w:t>
      </w:r>
    </w:p>
    <w:p w14:paraId="40520A27">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方正黑体简体" w:hAnsi="Times New Roman" w:eastAsia="方正黑体简体" w:cs="Times New Roman"/>
          <w:color w:val="auto"/>
          <w:kern w:val="2"/>
          <w:sz w:val="32"/>
          <w:szCs w:val="32"/>
          <w:lang w:val="en-US" w:eastAsia="zh-CN" w:bidi="ar-SA"/>
        </w:rPr>
        <w:t>4、刘惠兰</w:t>
      </w:r>
      <w:r>
        <w:rPr>
          <w:rFonts w:hint="eastAsia" w:ascii="方正黑体简体" w:hAnsi="Times New Roman" w:eastAsia="方正黑体简体" w:cs="Times New Roman"/>
          <w:color w:val="auto"/>
          <w:sz w:val="32"/>
          <w:szCs w:val="32"/>
          <w:lang w:val="en-US" w:eastAsia="zh-CN"/>
        </w:rPr>
        <w:t>同志</w:t>
      </w:r>
    </w:p>
    <w:p w14:paraId="3410A54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zh-CN"/>
        </w:rPr>
      </w:pPr>
      <w:r>
        <w:rPr>
          <w:rFonts w:hint="default" w:ascii="Times New Roman" w:hAnsi="Times New Roman" w:eastAsia="方正仿宋简体" w:cs="Times New Roman"/>
          <w:sz w:val="32"/>
          <w:szCs w:val="32"/>
          <w:lang w:val="en-US" w:eastAsia="zh-CN"/>
        </w:rPr>
        <w:t>刘惠兰，女，1982年6月生，中共党员，兴宁市司法局行政复议与应诉股股长</w:t>
      </w:r>
      <w:r>
        <w:rPr>
          <w:rFonts w:hint="default" w:ascii="Times New Roman" w:hAnsi="Times New Roman" w:eastAsia="方正仿宋简体" w:cs="Times New Roman"/>
          <w:sz w:val="32"/>
          <w:szCs w:val="32"/>
        </w:rPr>
        <w:t>，2019—2025年担任司法局机关党支部书记</w:t>
      </w:r>
      <w:r>
        <w:rPr>
          <w:rFonts w:hint="default" w:ascii="Times New Roman" w:hAnsi="Times New Roman" w:eastAsia="方正仿宋简体" w:cs="Times New Roman"/>
          <w:sz w:val="32"/>
          <w:szCs w:val="32"/>
          <w:lang w:val="en-US" w:eastAsia="zh-CN"/>
        </w:rPr>
        <w:t>。扎根行政复议、行政应诉工作一线16年，先后多次年度考核获评优秀，2025年获评全国行政复议行政应诉工作中表现突出的个人、荣立三等功，2026年获评梅州市优秀共产党员，以实干深耕法治为民阵地，是基层法治政府建设先锋劳动者。</w:t>
      </w:r>
    </w:p>
    <w:p w14:paraId="3658E6C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她勇担复议体制改革重任，牵头制定本地改革实施方案，2023年建成梅州市首家县级行政复议服务中心，搭建一站式便民解纷平台，创新“三颗心”工作法，发展新时代“枫桥经验”，搭建行政复议、信访、法院、检察院多元联动平台，健全行政争议协同化解机制。16年来主办行政复议案件千余件、代理市政府应诉案件400余件，实地勘查山林土地等疑难纠纷270余宗；所办案件调解和解率达43%，复议后再起诉率仅3%，应诉胜诉率99%，把大量矛盾化解在行政复议阶段，切实减轻群众诉累，多次收到群众赠送的为民维权锦旗。</w:t>
      </w:r>
    </w:p>
    <w:p w14:paraId="08C2BB5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担任支部书记期间，深耕党建与业务深度融合，打造“党建 + 法治”品牌，带领支部获评“四强”党支部，支部多年保持零违纪。她坚守廉洁办案底线，从业以来无群众投诉，以专业、耐心、担当践行复议为民初心，用劳动坚守法治公平，彰显新时代司法行政一线劳动者的使命与奉献。</w:t>
      </w:r>
    </w:p>
    <w:p w14:paraId="6CAA41DF">
      <w:pPr>
        <w:keepNext w:val="0"/>
        <w:keepLines w:val="0"/>
        <w:pageBreakBefore w:val="0"/>
        <w:kinsoku/>
        <w:wordWrap/>
        <w:overflowPunct/>
        <w:topLinePunct w:val="0"/>
        <w:autoSpaceDE w:val="0"/>
        <w:autoSpaceDN/>
        <w:bidi w:val="0"/>
        <w:snapToGrid/>
        <w:spacing w:beforeAutospacing="0" w:afterAutospacing="0" w:line="560" w:lineRule="exact"/>
        <w:ind w:firstLine="640" w:firstLineChars="200"/>
        <w:jc w:val="both"/>
        <w:textAlignment w:val="auto"/>
        <w:outlineLvl w:val="0"/>
        <w:rPr>
          <w:rFonts w:hint="eastAsia" w:ascii="方正黑体简体" w:hAnsi="方正黑体简体" w:eastAsia="方正黑体简体" w:cs="方正黑体简体"/>
          <w:color w:val="auto"/>
          <w:sz w:val="32"/>
          <w:szCs w:val="32"/>
        </w:rPr>
      </w:pPr>
      <w:r>
        <w:rPr>
          <w:rFonts w:hint="eastAsia" w:ascii="方正黑体简体" w:hAnsi="方正黑体简体" w:eastAsia="方正黑体简体" w:cs="方正黑体简体"/>
          <w:color w:val="auto"/>
          <w:sz w:val="32"/>
          <w:szCs w:val="32"/>
          <w:lang w:val="en-US" w:eastAsia="zh-CN"/>
        </w:rPr>
        <w:t>5</w:t>
      </w:r>
      <w:r>
        <w:rPr>
          <w:rFonts w:hint="eastAsia" w:ascii="方正黑体简体" w:hAnsi="方正黑体简体" w:eastAsia="方正黑体简体" w:cs="方正黑体简体"/>
          <w:color w:val="auto"/>
          <w:sz w:val="32"/>
          <w:szCs w:val="32"/>
        </w:rPr>
        <w:t>、</w:t>
      </w:r>
      <w:r>
        <w:rPr>
          <w:rFonts w:hint="eastAsia" w:ascii="方正黑体简体" w:hAnsi="方正黑体简体" w:eastAsia="方正黑体简体" w:cs="方正黑体简体"/>
          <w:color w:val="auto"/>
          <w:w w:val="100"/>
          <w:kern w:val="2"/>
          <w:sz w:val="32"/>
          <w:szCs w:val="32"/>
          <w:lang w:val="en-US" w:eastAsia="zh-CN" w:bidi="ar-SA"/>
        </w:rPr>
        <w:t>丘鸿</w:t>
      </w:r>
      <w:r>
        <w:rPr>
          <w:rFonts w:hint="eastAsia" w:ascii="方正黑体简体" w:hAnsi="方正黑体简体" w:eastAsia="方正黑体简体" w:cs="方正黑体简体"/>
          <w:color w:val="auto"/>
          <w:w w:val="100"/>
          <w:sz w:val="32"/>
          <w:szCs w:val="32"/>
        </w:rPr>
        <w:t>同志</w:t>
      </w:r>
    </w:p>
    <w:p w14:paraId="14B5F45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24" w:firstLineChars="200"/>
        <w:jc w:val="both"/>
        <w:textAlignment w:val="auto"/>
        <w:rPr>
          <w:rFonts w:hint="default" w:ascii="Times New Roman" w:hAnsi="Times New Roman" w:eastAsia="方正仿宋简体" w:cs="Times New Roman"/>
          <w:spacing w:val="-4"/>
          <w:sz w:val="32"/>
          <w:szCs w:val="32"/>
          <w:lang w:val="en-US" w:eastAsia="zh-CN"/>
        </w:rPr>
      </w:pPr>
      <w:r>
        <w:rPr>
          <w:rFonts w:hint="default" w:ascii="Times New Roman" w:hAnsi="Times New Roman" w:eastAsia="方正仿宋简体" w:cs="Times New Roman"/>
          <w:spacing w:val="-4"/>
          <w:sz w:val="32"/>
          <w:szCs w:val="32"/>
          <w:lang w:val="en-US" w:eastAsia="zh-CN"/>
        </w:rPr>
        <w:t>丘鸿同志，男，1988年2月生，中共党员，现任广东粤电大埔发电有限公司生产科技部生产技术分部主任，为公司“黄金凤劳模创新工作室”核心骨干之一，扎根火电生产一线，以产业工人的实干担当深耕电力技术创新、设备运维工作，自觉践行新时代产业工人使命。</w:t>
      </w:r>
    </w:p>
    <w:p w14:paraId="4A7F1DC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24" w:firstLineChars="200"/>
        <w:jc w:val="both"/>
        <w:textAlignment w:val="auto"/>
        <w:rPr>
          <w:rFonts w:hint="default" w:ascii="Times New Roman" w:hAnsi="Times New Roman" w:eastAsia="方正仿宋简体" w:cs="Times New Roman"/>
          <w:spacing w:val="-4"/>
          <w:sz w:val="32"/>
          <w:szCs w:val="32"/>
          <w:lang w:val="en-US" w:eastAsia="zh-CN"/>
        </w:rPr>
      </w:pPr>
      <w:r>
        <w:rPr>
          <w:rFonts w:hint="default" w:ascii="Times New Roman" w:hAnsi="Times New Roman" w:eastAsia="方正仿宋简体" w:cs="Times New Roman"/>
          <w:spacing w:val="-4"/>
          <w:sz w:val="32"/>
          <w:szCs w:val="32"/>
          <w:lang w:val="en-US" w:eastAsia="zh-CN"/>
        </w:rPr>
        <w:t>自2022年11月履职以来，他积极推动公司研发投入工作，助力公司于2023年成功取得“梅州市工程技术中心”认定，进一步提升公司技术研发与创新能力；依托劳模创新工作室，近两年他组织开展29项科技攻关项目，推动660MW机组锅炉掺烧劣质煤的优化研究、基于新型真空热管技术在LGGH一级换热器改造的应用研究、制粉系统一键启停智能化改造等科技、技改项目落地实施，有针对性解决生产运行中的重点、难点问题，多项技改创新落地创效，降低设备维护成本，助力企业绿色低碳转型。其中，《660MW机组锅炉掺烧劣质煤的优化探究项目》荣获2024年全国电力行业设备管理创新成果一等奖；组织申报的论文取得广东省电机工程学会论文奖二等奖2篇、三等奖3篇；公司累计取得21项实用新型专利授权，彰显了公司在技术创新与实践应用领域的突出能力。</w:t>
      </w:r>
    </w:p>
    <w:p w14:paraId="159944A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24" w:firstLineChars="200"/>
        <w:jc w:val="both"/>
        <w:textAlignment w:val="auto"/>
        <w:rPr>
          <w:rFonts w:hint="default" w:ascii="Times New Roman" w:hAnsi="Times New Roman" w:eastAsia="方正仿宋简体" w:cs="Times New Roman"/>
          <w:spacing w:val="-4"/>
          <w:sz w:val="32"/>
          <w:szCs w:val="32"/>
          <w:lang w:val="en-US" w:eastAsia="zh-CN"/>
        </w:rPr>
      </w:pPr>
      <w:r>
        <w:rPr>
          <w:rFonts w:hint="default" w:ascii="Times New Roman" w:hAnsi="Times New Roman" w:eastAsia="方正仿宋简体" w:cs="Times New Roman"/>
          <w:spacing w:val="-4"/>
          <w:sz w:val="32"/>
          <w:szCs w:val="32"/>
          <w:lang w:val="en-US" w:eastAsia="zh-CN"/>
        </w:rPr>
        <w:t>丘鸿同志始终扎根生产一线，以技术创新破解行业难题，用实干为电力安全保供、能源绿色转型贡献产业工人力量。</w:t>
      </w:r>
    </w:p>
    <w:p w14:paraId="17649491">
      <w:pPr>
        <w:keepNext w:val="0"/>
        <w:keepLines w:val="0"/>
        <w:pageBreakBefore w:val="0"/>
        <w:kinsoku/>
        <w:wordWrap/>
        <w:overflowPunct/>
        <w:topLinePunct w:val="0"/>
        <w:autoSpaceDE w:val="0"/>
        <w:autoSpaceDN/>
        <w:bidi w:val="0"/>
        <w:snapToGrid/>
        <w:spacing w:beforeAutospacing="0" w:afterAutospacing="0" w:line="560" w:lineRule="exact"/>
        <w:ind w:firstLine="640" w:firstLineChars="200"/>
        <w:jc w:val="both"/>
        <w:textAlignment w:val="auto"/>
        <w:outlineLvl w:val="0"/>
        <w:rPr>
          <w:rFonts w:ascii="方正黑体简体" w:hAnsi="Times New Roman" w:eastAsia="方正黑体简体" w:cs="Times New Roman"/>
          <w:color w:val="auto"/>
          <w:sz w:val="32"/>
          <w:szCs w:val="32"/>
        </w:rPr>
      </w:pPr>
      <w:r>
        <w:rPr>
          <w:rFonts w:hint="eastAsia" w:ascii="方正黑体简体" w:hAnsi="Times New Roman" w:eastAsia="方正黑体简体" w:cs="Times New Roman"/>
          <w:color w:val="auto"/>
          <w:sz w:val="32"/>
          <w:szCs w:val="32"/>
          <w:lang w:val="en-US" w:eastAsia="zh-CN"/>
        </w:rPr>
        <w:t>6</w:t>
      </w:r>
      <w:r>
        <w:rPr>
          <w:rFonts w:hint="eastAsia" w:ascii="方正黑体简体" w:hAnsi="Times New Roman" w:eastAsia="方正黑体简体" w:cs="Times New Roman"/>
          <w:color w:val="auto"/>
          <w:sz w:val="32"/>
          <w:szCs w:val="32"/>
        </w:rPr>
        <w:t>、</w:t>
      </w:r>
      <w:r>
        <w:rPr>
          <w:rFonts w:hint="eastAsia" w:ascii="方正黑体简体" w:hAnsi="Times New Roman" w:eastAsia="方正黑体简体" w:cs="Times New Roman"/>
          <w:bCs/>
          <w:color w:val="auto"/>
          <w:kern w:val="2"/>
          <w:sz w:val="32"/>
          <w:szCs w:val="32"/>
          <w:lang w:val="en-US" w:eastAsia="zh-CN" w:bidi="ar-SA"/>
        </w:rPr>
        <w:t>林佳旭</w:t>
      </w:r>
      <w:r>
        <w:rPr>
          <w:rFonts w:hint="eastAsia" w:ascii="方正黑体简体" w:hAnsi="Times New Roman" w:eastAsia="方正黑体简体" w:cs="Times New Roman"/>
          <w:bCs/>
          <w:color w:val="auto"/>
          <w:sz w:val="32"/>
          <w:szCs w:val="32"/>
        </w:rPr>
        <w:t>同志</w:t>
      </w:r>
    </w:p>
    <w:p w14:paraId="3F20D8A2">
      <w:pPr>
        <w:keepNext w:val="0"/>
        <w:keepLines w:val="0"/>
        <w:pageBreakBefore w:val="0"/>
        <w:kinsoku/>
        <w:wordWrap/>
        <w:overflowPunct/>
        <w:topLinePunct w:val="0"/>
        <w:autoSpaceDN/>
        <w:bidi w:val="0"/>
        <w:snapToGrid/>
        <w:spacing w:beforeAutospacing="0" w:afterAutospacing="0" w:line="560" w:lineRule="exact"/>
        <w:ind w:firstLine="640" w:firstLineChars="200"/>
        <w:jc w:val="both"/>
        <w:textAlignment w:val="auto"/>
        <w:rPr>
          <w:rFonts w:hint="default" w:ascii="Times New Roman" w:hAnsi="Times New Roman" w:eastAsia="方正仿宋简体" w:cs="Times New Roman"/>
          <w:sz w:val="32"/>
          <w:szCs w:val="32"/>
        </w:rPr>
      </w:pPr>
      <w:bookmarkStart w:id="1" w:name="_Toc12400"/>
      <w:r>
        <w:rPr>
          <w:rFonts w:hint="default" w:ascii="Times New Roman" w:hAnsi="Times New Roman" w:eastAsia="方正仿宋简体" w:cs="Times New Roman"/>
          <w:sz w:val="32"/>
          <w:szCs w:val="32"/>
        </w:rPr>
        <w:t>林佳旭，男，汉族，2001 年 8 月出生，共青团员，现任梅州市技师学院学科竞赛教练、班主任。其简要事迹如下：</w:t>
      </w:r>
    </w:p>
    <w:p w14:paraId="783366F9">
      <w:pPr>
        <w:keepNext w:val="0"/>
        <w:keepLines w:val="0"/>
        <w:pageBreakBefore w:val="0"/>
        <w:kinsoku/>
        <w:wordWrap/>
        <w:overflowPunct/>
        <w:topLinePunct w:val="0"/>
        <w:autoSpaceDN/>
        <w:bidi w:val="0"/>
        <w:snapToGrid/>
        <w:spacing w:beforeAutospacing="0" w:afterAutospacing="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他主要负责数字化设计与制造专业教学、CAD技能竞赛集训及实训育人工作。从业以来，他扎根技工教育一线，坚守技能育人初心，践行爱岗敬业、精益求精、创新奉献的劳模工匠精神，立足岗位实干笃行、创先争优。教学工作中，他紧扣智能制造产业发展需求，创新实训教学模式，将行业前沿技术和赛事标准融入日常教学，深耕教研、悉心带徒，累计培养近百名技能学子，指导学生斩获市、省、国家级技能竞赛奖项100余次，为地方产业培育大批高素质技能人才，多次获评学校“先进教师”“优秀教师”。他坚持以赛砺技、精进不止，深耕数字化设计、增材制造、CAD机械设计等核心专业领域，主动征战各级各类职业技能赛事，凭借过硬技术斩获全国行业职业技能竞赛教师组一、二等奖、广东省职业技能大赛一等奖及铜牌等多项重磅荣誉，先后获评“广东省技术能手”“全国轻工技术能手”，树立新时代青年技能人才标杆。</w:t>
      </w:r>
    </w:p>
    <w:p w14:paraId="6A4886A1">
      <w:pPr>
        <w:keepNext w:val="0"/>
        <w:keepLines w:val="0"/>
        <w:pageBreakBefore w:val="0"/>
        <w:kinsoku/>
        <w:wordWrap/>
        <w:overflowPunct/>
        <w:topLinePunct w:val="0"/>
        <w:autoSpaceDN/>
        <w:bidi w:val="0"/>
        <w:snapToGrid/>
        <w:spacing w:beforeAutospacing="0" w:afterAutospacing="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林佳旭同志作风务实、甘于奉献，用心关爱学生成长，积极参与公益育人服务，扎根职教岗位深耕细作、久久为功，以过硬实绩诠释劳动精神、工匠精神，为技工教育高质量发展贡献青春力量。</w:t>
      </w:r>
    </w:p>
    <w:bookmarkEnd w:id="1"/>
    <w:p w14:paraId="1E0934D6">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eastAsia" w:ascii="方正黑体简体" w:hAnsi="Times New Roman" w:eastAsia="方正黑体简体" w:cs="Times New Roman"/>
          <w:color w:val="auto"/>
          <w:sz w:val="32"/>
          <w:szCs w:val="32"/>
          <w:lang w:val="en-US" w:eastAsia="zh-CN"/>
        </w:rPr>
      </w:pPr>
      <w:r>
        <w:rPr>
          <w:rFonts w:hint="eastAsia" w:ascii="方正黑体简体" w:hAnsi="Times New Roman" w:eastAsia="方正黑体简体" w:cs="Times New Roman"/>
          <w:color w:val="auto"/>
          <w:kern w:val="2"/>
          <w:sz w:val="32"/>
          <w:szCs w:val="32"/>
          <w:lang w:val="en-US" w:eastAsia="zh-CN" w:bidi="ar-SA"/>
        </w:rPr>
        <w:t>7、吴永丰</w:t>
      </w:r>
      <w:r>
        <w:rPr>
          <w:rFonts w:hint="eastAsia" w:ascii="方正黑体简体" w:hAnsi="Times New Roman" w:eastAsia="方正黑体简体" w:cs="Times New Roman"/>
          <w:color w:val="auto"/>
          <w:sz w:val="32"/>
          <w:szCs w:val="32"/>
          <w:lang w:val="en-US" w:eastAsia="zh-CN"/>
        </w:rPr>
        <w:t>同志</w:t>
      </w:r>
    </w:p>
    <w:p w14:paraId="28265CC5">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吴永丰，男，1979年6月生，广东蕉岭人，本科学历，1998年10月参加工作，2001年10月入党，现任蕉岭县人民医院医共体总院党委副书记、医学影像科主任。从业二十余载，他政治坚定、业务精湛、作风务实，先后获评“全国优秀共青团干部”“蕉岭好人”等荣誉。</w:t>
      </w:r>
    </w:p>
    <w:p w14:paraId="236FE731">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作为分管党建的院领导，他坚持党建引领，带头讲党课，连续多年受聘市、县“青年讲师团”成员，凝聚全院干事合力，营造风清气正的行业氛围。</w:t>
      </w:r>
    </w:p>
    <w:p w14:paraId="29A6A37A">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深耕影像一线二十余年，他先后赴外进修，引进前沿技术，2021年开展全县首例全国创新影像检查技术授课，获省内外同行认可。推动人工智能辅助诊断系统落地县域影像中心，兼任省、市放射专业学术职务，显著提升基层诊断准确率与效率。</w:t>
      </w:r>
    </w:p>
    <w:p w14:paraId="6ACB1321">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紧扣“百千万工程”，他牵头搭建县域一体化影像诊断中心，创新“基层检查、上级诊断、结果互认、全域共享”模式，累计完成基层检查县级诊断150例、远程会诊2333例，覆盖全县5家乡镇卫生院，让群众家门口享优质服务，夯实“大病不出县”基础。疫情防控中，他坚守一线，以精准影像支撑临床救治。同时健全科室管理，通过“传帮带”培育青年人才，破解基层技术更新滞后难题。</w:t>
      </w:r>
    </w:p>
    <w:p w14:paraId="2E8F8B27">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他热心公益，2018年牵头成立县人民医院青年志愿者服务队，现有队员800余名，累计服务群众超15万人次，获评市、县“最佳志愿服务组织”。常态化下乡义诊，定点帮扶新铺镇高乾村，2024年该村水灾时，第一时间带队赴一线开展清淤消杀、义诊送药，以实际行动践行医者仁心与党员担当。</w:t>
      </w:r>
    </w:p>
    <w:p w14:paraId="03FF8296">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未来，他将继续坚守初心，在党建引领、学科建设、惠民服务上持续发力，为蕉岭卫生健康事业高质量发展贡献力量。</w:t>
      </w:r>
    </w:p>
    <w:p w14:paraId="6B0E63BF">
      <w:pPr>
        <w:keepNext w:val="0"/>
        <w:keepLines w:val="0"/>
        <w:pageBreakBefore w:val="0"/>
        <w:numPr>
          <w:ilvl w:val="0"/>
          <w:numId w:val="0"/>
        </w:numPr>
        <w:kinsoku/>
        <w:wordWrap/>
        <w:overflowPunct/>
        <w:topLinePunct w:val="0"/>
        <w:autoSpaceDN/>
        <w:bidi w:val="0"/>
        <w:snapToGrid/>
        <w:spacing w:beforeAutospacing="0" w:afterAutospacing="0" w:line="560" w:lineRule="exact"/>
        <w:ind w:leftChars="200" w:firstLine="320" w:firstLineChars="100"/>
        <w:jc w:val="both"/>
        <w:textAlignment w:val="auto"/>
        <w:outlineLvl w:val="0"/>
        <w:rPr>
          <w:rFonts w:hint="eastAsia" w:ascii="方正黑体简体" w:hAnsi="Times New Roman" w:eastAsia="方正黑体简体" w:cs="Times New Roman"/>
          <w:color w:val="auto"/>
          <w:sz w:val="32"/>
          <w:szCs w:val="32"/>
        </w:rPr>
      </w:pPr>
      <w:r>
        <w:rPr>
          <w:rFonts w:hint="eastAsia" w:ascii="方正黑体简体" w:hAnsi="Times New Roman" w:eastAsia="方正黑体简体" w:cs="Times New Roman"/>
          <w:color w:val="auto"/>
          <w:kern w:val="2"/>
          <w:sz w:val="32"/>
          <w:szCs w:val="32"/>
          <w:lang w:val="en-US" w:eastAsia="zh-CN" w:bidi="ar-SA"/>
        </w:rPr>
        <w:t>8、邱海涛</w:t>
      </w:r>
      <w:r>
        <w:rPr>
          <w:rFonts w:hint="eastAsia" w:ascii="方正黑体简体" w:hAnsi="Times New Roman" w:eastAsia="方正黑体简体" w:cs="Times New Roman"/>
          <w:color w:val="auto"/>
          <w:sz w:val="32"/>
          <w:szCs w:val="32"/>
        </w:rPr>
        <w:t>同志</w:t>
      </w:r>
    </w:p>
    <w:p w14:paraId="7E06B6A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邱海涛</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性别：男，1967</w:t>
      </w:r>
      <w:r>
        <w:rPr>
          <w:rFonts w:hint="default" w:ascii="Times New Roman" w:hAnsi="Times New Roman" w:eastAsia="方正仿宋简体" w:cs="Times New Roman"/>
          <w:sz w:val="32"/>
          <w:szCs w:val="32"/>
        </w:rPr>
        <w:t>年</w:t>
      </w:r>
      <w:r>
        <w:rPr>
          <w:rFonts w:hint="default"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rPr>
        <w:t>月生，</w:t>
      </w:r>
      <w:r>
        <w:rPr>
          <w:rFonts w:hint="default" w:ascii="Times New Roman" w:hAnsi="Times New Roman" w:eastAsia="方正仿宋简体" w:cs="Times New Roman"/>
          <w:sz w:val="32"/>
          <w:szCs w:val="32"/>
          <w:lang w:val="en-US" w:eastAsia="zh-CN"/>
        </w:rPr>
        <w:t>政治面貌：中共党员，</w:t>
      </w:r>
      <w:r>
        <w:rPr>
          <w:rFonts w:hint="default" w:ascii="Times New Roman" w:hAnsi="Times New Roman" w:eastAsia="方正仿宋简体" w:cs="Times New Roman"/>
          <w:sz w:val="32"/>
          <w:szCs w:val="32"/>
        </w:rPr>
        <w:t>现任</w:t>
      </w:r>
      <w:r>
        <w:rPr>
          <w:rFonts w:hint="default" w:ascii="Times New Roman" w:hAnsi="Times New Roman" w:eastAsia="方正仿宋简体" w:cs="Times New Roman"/>
          <w:sz w:val="32"/>
          <w:szCs w:val="32"/>
          <w:lang w:val="en-US" w:eastAsia="zh-CN"/>
        </w:rPr>
        <w:t>平远县华企稀土实业有限公司副总工程师，是首席专家海涛创新工作室负责人、数字化转型工作小组成员、公司揭榜挂帅稀土矿绿色无氨新型开采项目参与人、华企稀土智能矿山绿色化建设参与者、矿山安全设施建设的重要参与者。其主要事迹如下。</w:t>
      </w:r>
    </w:p>
    <w:p w14:paraId="745D6FF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1、把绿色无氨新型开采项目作为创新工作室第一课题来研究、攻关，目的是达到无环保顾虑的原地浸矿效果。</w:t>
      </w:r>
    </w:p>
    <w:p w14:paraId="5326FF2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2、与中国恩菲、中国安科院等科研院所沟通，智能矿山绿色化建设及边坡雷达在线监测预警系统更接矿山地气。</w:t>
      </w:r>
    </w:p>
    <w:p w14:paraId="079114C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3、积极推进安全设施建设现场的基建工作，项目施工质量达到验收要求。</w:t>
      </w:r>
    </w:p>
    <w:p w14:paraId="5DB9444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4、独立完成28张采场工程竣工图纸的绘制及测量放线图的制作。</w:t>
      </w:r>
    </w:p>
    <w:p w14:paraId="28CFB84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5、协助做好安全设施验收资料的收集，对施工方、监理方包括建设方，严格按安全评价方的要求来整理资料。</w:t>
      </w:r>
    </w:p>
    <w:p w14:paraId="18F1939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6、提出了安全设施建设变更项，使安设工程建设更合理。</w:t>
      </w:r>
    </w:p>
    <w:p w14:paraId="24B7B63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7、主动配合公司、政府部门领导，开展征山租地有关技术工作。</w:t>
      </w:r>
    </w:p>
    <w:p w14:paraId="699D6F2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8、对矿山所有开采单体进行设计，确保开采合理。</w:t>
      </w:r>
    </w:p>
    <w:p w14:paraId="2F27221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638" w:leftChars="304" w:firstLine="0" w:firstLineChars="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sz w:val="32"/>
          <w:szCs w:val="32"/>
          <w:lang w:val="en-US" w:eastAsia="zh-CN"/>
        </w:rPr>
        <w:t>9、监督工程施工进度、施工质量，及时完成生产任务。</w:t>
      </w:r>
      <w:bookmarkEnd w:id="0"/>
      <w:r>
        <w:rPr>
          <w:rFonts w:hint="default" w:ascii="Times New Roman" w:hAnsi="Times New Roman" w:eastAsia="方正仿宋简体" w:cs="Times New Roman"/>
          <w:kern w:val="2"/>
          <w:sz w:val="32"/>
          <w:szCs w:val="32"/>
          <w:lang w:val="en-US" w:eastAsia="zh-CN" w:bidi="ar-SA"/>
        </w:rPr>
        <w:t>持续发力，为蕉岭卫生健康事业高质量发展贡献力量。</w:t>
      </w:r>
    </w:p>
    <w:p w14:paraId="2CB4A7D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highlight w:val="none"/>
        </w:rPr>
      </w:pPr>
      <w:r>
        <w:rPr>
          <w:rFonts w:hint="eastAsia" w:ascii="方正黑体简体" w:hAnsi="Times New Roman" w:eastAsia="方正黑体简体" w:cs="Times New Roman"/>
          <w:color w:val="auto"/>
          <w:kern w:val="2"/>
          <w:sz w:val="32"/>
          <w:szCs w:val="32"/>
          <w:lang w:val="en-US" w:eastAsia="zh-CN" w:bidi="ar-SA"/>
        </w:rPr>
        <w:t>9、</w:t>
      </w:r>
      <w:r>
        <w:rPr>
          <w:rFonts w:hint="default" w:ascii="方正黑体简体" w:hAnsi="Times New Roman" w:eastAsia="方正黑体简体" w:cs="Times New Roman"/>
          <w:color w:val="auto"/>
          <w:kern w:val="2"/>
          <w:sz w:val="32"/>
          <w:szCs w:val="32"/>
          <w:lang w:val="en-US" w:eastAsia="zh-CN" w:bidi="ar-SA"/>
        </w:rPr>
        <w:t>黄选威</w:t>
      </w:r>
      <w:r>
        <w:rPr>
          <w:rFonts w:hint="eastAsia" w:ascii="方正黑体简体" w:hAnsi="Times New Roman" w:eastAsia="方正黑体简体" w:cs="Times New Roman"/>
          <w:color w:val="auto"/>
          <w:sz w:val="32"/>
          <w:szCs w:val="32"/>
          <w:lang w:val="en-US" w:eastAsia="zh-CN"/>
        </w:rPr>
        <w:t>同志</w:t>
      </w:r>
    </w:p>
    <w:p w14:paraId="35970C35">
      <w:pPr>
        <w:pStyle w:val="4"/>
        <w:keepNext w:val="0"/>
        <w:keepLines w:val="0"/>
        <w:pageBreakBefore w:val="0"/>
        <w:widowControl w:val="0"/>
        <w:kinsoku/>
        <w:wordWrap/>
        <w:overflowPunct/>
        <w:topLinePunct w:val="0"/>
        <w:autoSpaceDE/>
        <w:autoSpaceDN/>
        <w:bidi w:val="0"/>
        <w:adjustRightInd/>
        <w:snapToGrid/>
        <w:spacing w:before="0" w:beforeAutospacing="0" w:afterAutospacing="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黄选威，男，1990年5月生，中共党员，全日制本科学历，现任梅州市公安局网络安全保卫支队三大队警务技术二级主管。</w:t>
      </w:r>
    </w:p>
    <w:p w14:paraId="2316D1B4">
      <w:pPr>
        <w:pStyle w:val="4"/>
        <w:keepNext w:val="0"/>
        <w:keepLines w:val="0"/>
        <w:pageBreakBefore w:val="0"/>
        <w:widowControl w:val="0"/>
        <w:kinsoku/>
        <w:wordWrap/>
        <w:overflowPunct/>
        <w:topLinePunct w:val="0"/>
        <w:autoSpaceDE/>
        <w:autoSpaceDN/>
        <w:bidi w:val="0"/>
        <w:adjustRightInd/>
        <w:snapToGrid/>
        <w:spacing w:before="0" w:beforeAutospacing="0" w:afterAutospacing="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黄选威同志自参加公安工作以来，忠于职守，任劳任怨，奋勇当先，无私奉献，先后获得个人嘉奖6次,被评为全市优秀人民警察1次,公务员年度考核优秀2次，个人三等功2次。日常工作中，黄选威同志</w:t>
      </w:r>
      <w:r>
        <w:rPr>
          <w:rFonts w:hint="default" w:ascii="Times New Roman" w:hAnsi="Times New Roman" w:eastAsia="方正仿宋简体" w:cs="Times New Roman"/>
          <w:sz w:val="32"/>
          <w:szCs w:val="32"/>
          <w:lang w:eastAsia="zh-CN"/>
        </w:rPr>
        <w:t>能</w:t>
      </w:r>
      <w:r>
        <w:rPr>
          <w:rFonts w:hint="default" w:ascii="Times New Roman" w:hAnsi="Times New Roman" w:eastAsia="方正仿宋简体" w:cs="Times New Roman"/>
          <w:sz w:val="32"/>
          <w:szCs w:val="32"/>
        </w:rPr>
        <w:t>吃苦耐劳、勤奋学习</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充分发挥自身技术优势，深入学习和钻研网络相关新技术并加以灵活运用，业务素质和网上作战能力强。在智慧警务建设和创新中，积极研发构建大数据智能应用和贴合基层实战为核心的现代警务新工具。</w:t>
      </w:r>
    </w:p>
    <w:p w14:paraId="45D7E6A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黄选威同志立足基层实战，坚持问题导向，持续推动技术手段与实战需求深度融合。2020年，他牵头构建的涉诈智能研判模型，有效提升涉诈线索发现与拦截效率，荣获全省公安机关“十大优秀实战模型”；2022年，他主导研发的智能化线索追踪与案件关联分析系统，荣获全国公安基层技术革新奖二等奖；2024年“智慧公安我先行”广东公安基层技术革新奖比赛中，由黄选威同志个人创新研发的“警用卸窗器”项目荣获全省实用警用装备类一等奖。</w:t>
      </w:r>
    </w:p>
    <w:p w14:paraId="402A870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鉴于黄选威同志在工作中的优秀表现</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特给黄选威同志申报广东省五一劳动奖章。</w:t>
      </w:r>
    </w:p>
    <w:p w14:paraId="013E4086">
      <w:pPr>
        <w:keepNext w:val="0"/>
        <w:keepLines w:val="0"/>
        <w:pageBreakBefore w:val="0"/>
        <w:numPr>
          <w:ilvl w:val="0"/>
          <w:numId w:val="0"/>
        </w:numPr>
        <w:kinsoku/>
        <w:wordWrap/>
        <w:overflowPunct/>
        <w:topLinePunct w:val="0"/>
        <w:autoSpaceDN/>
        <w:bidi w:val="0"/>
        <w:snapToGrid/>
        <w:spacing w:beforeAutospacing="0" w:afterAutospacing="0" w:line="560" w:lineRule="exact"/>
        <w:ind w:firstLine="640" w:firstLineChars="200"/>
        <w:textAlignment w:val="auto"/>
        <w:rPr>
          <w:rFonts w:hint="eastAsia" w:ascii="方正黑体简体" w:hAnsi="Times New Roman" w:eastAsia="方正黑体简体" w:cs="Times New Roman"/>
          <w:color w:val="auto"/>
          <w:sz w:val="32"/>
          <w:szCs w:val="32"/>
          <w:lang w:val="en-US" w:eastAsia="zh-CN"/>
        </w:rPr>
      </w:pPr>
      <w:r>
        <w:rPr>
          <w:rFonts w:hint="eastAsia" w:ascii="方正黑体简体" w:hAnsi="Times New Roman" w:eastAsia="方正黑体简体" w:cs="Times New Roman"/>
          <w:color w:val="auto"/>
          <w:kern w:val="2"/>
          <w:sz w:val="32"/>
          <w:szCs w:val="32"/>
          <w:lang w:val="en-US" w:eastAsia="zh-CN" w:bidi="ar-SA"/>
        </w:rPr>
        <w:t>10、戴婷婷</w:t>
      </w:r>
      <w:r>
        <w:rPr>
          <w:rFonts w:hint="eastAsia" w:ascii="方正黑体简体" w:hAnsi="Times New Roman" w:eastAsia="方正黑体简体" w:cs="Times New Roman"/>
          <w:color w:val="auto"/>
          <w:sz w:val="32"/>
          <w:szCs w:val="32"/>
          <w:lang w:val="en-US" w:eastAsia="zh-CN"/>
        </w:rPr>
        <w:t>同志</w:t>
      </w:r>
    </w:p>
    <w:p w14:paraId="02D4C8F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rPr>
      </w:pPr>
      <w:bookmarkStart w:id="2" w:name="OLE_LINK2"/>
      <w:bookmarkStart w:id="3" w:name="OLE_LINK3"/>
      <w:bookmarkStart w:id="4" w:name="OLE_LINK1"/>
      <w:r>
        <w:rPr>
          <w:rFonts w:hint="default" w:ascii="Times New Roman" w:hAnsi="Times New Roman" w:eastAsia="方正仿宋简体" w:cs="Times New Roman"/>
          <w:sz w:val="32"/>
          <w:szCs w:val="32"/>
        </w:rPr>
        <w:t>戴婷婷</w:t>
      </w:r>
      <w:bookmarkEnd w:id="2"/>
      <w:bookmarkEnd w:id="3"/>
      <w:bookmarkEnd w:id="4"/>
      <w:r>
        <w:rPr>
          <w:rFonts w:hint="default" w:ascii="Times New Roman" w:hAnsi="Times New Roman" w:eastAsia="方正仿宋简体" w:cs="Times New Roman"/>
          <w:sz w:val="32"/>
          <w:szCs w:val="32"/>
        </w:rPr>
        <w:t>，汉族，1984年4月出生，</w:t>
      </w:r>
      <w:r>
        <w:rPr>
          <w:rFonts w:hint="default" w:ascii="Times New Roman" w:hAnsi="Times New Roman" w:eastAsia="方正仿宋简体" w:cs="Times New Roman"/>
          <w:sz w:val="32"/>
          <w:szCs w:val="32"/>
          <w:lang w:val="en-US" w:eastAsia="zh-CN"/>
        </w:rPr>
        <w:t>群众，大学本科学历，</w:t>
      </w:r>
      <w:r>
        <w:rPr>
          <w:rFonts w:hint="default" w:ascii="Times New Roman" w:hAnsi="Times New Roman" w:eastAsia="方正仿宋简体" w:cs="Times New Roman"/>
          <w:sz w:val="32"/>
          <w:szCs w:val="32"/>
        </w:rPr>
        <w:t>梅州市梅江区</w:t>
      </w:r>
      <w:r>
        <w:rPr>
          <w:rFonts w:hint="default" w:ascii="Times New Roman" w:hAnsi="Times New Roman" w:eastAsia="方正仿宋简体" w:cs="Times New Roman"/>
          <w:sz w:val="32"/>
          <w:szCs w:val="32"/>
          <w:lang w:val="en-US" w:eastAsia="zh-CN"/>
        </w:rPr>
        <w:t>西阳</w:t>
      </w:r>
      <w:r>
        <w:rPr>
          <w:rFonts w:hint="default" w:ascii="Times New Roman" w:hAnsi="Times New Roman" w:eastAsia="方正仿宋简体" w:cs="Times New Roman"/>
          <w:sz w:val="32"/>
          <w:szCs w:val="32"/>
        </w:rPr>
        <w:t>镇人民政府社工</w:t>
      </w:r>
      <w:r>
        <w:rPr>
          <w:rFonts w:hint="eastAsia" w:ascii="Times New Roman" w:hAnsi="Times New Roman" w:eastAsia="方正仿宋简体" w:cs="Times New Roman"/>
          <w:sz w:val="32"/>
          <w:szCs w:val="32"/>
          <w:lang w:eastAsia="zh-CN"/>
        </w:rPr>
        <w:t>站社工</w:t>
      </w:r>
      <w:r>
        <w:rPr>
          <w:rFonts w:hint="default" w:ascii="Times New Roman" w:hAnsi="Times New Roman" w:eastAsia="方正仿宋简体" w:cs="Times New Roman"/>
          <w:sz w:val="32"/>
          <w:szCs w:val="32"/>
        </w:rPr>
        <w:t>。</w:t>
      </w:r>
    </w:p>
    <w:p w14:paraId="2D0AF27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2017年，广东省民政厅启动“广东社工双百计划”，</w:t>
      </w:r>
      <w:r>
        <w:rPr>
          <w:rFonts w:hint="default" w:ascii="Times New Roman" w:hAnsi="Times New Roman" w:eastAsia="方正仿宋简体" w:cs="Times New Roman"/>
          <w:sz w:val="32"/>
          <w:szCs w:val="32"/>
          <w:lang w:val="en-US" w:eastAsia="zh-CN"/>
        </w:rPr>
        <w:t>其</w:t>
      </w:r>
      <w:r>
        <w:rPr>
          <w:rFonts w:hint="default" w:ascii="Times New Roman" w:hAnsi="Times New Roman" w:eastAsia="方正仿宋简体" w:cs="Times New Roman"/>
          <w:sz w:val="32"/>
          <w:szCs w:val="32"/>
        </w:rPr>
        <w:t>成为一名社工</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九</w:t>
      </w:r>
      <w:r>
        <w:rPr>
          <w:rFonts w:hint="default" w:ascii="Times New Roman" w:hAnsi="Times New Roman" w:eastAsia="方正仿宋简体" w:cs="Times New Roman"/>
          <w:sz w:val="32"/>
          <w:szCs w:val="32"/>
        </w:rPr>
        <w:t>年来，通过用脚步丈量民情、以真心换信任的工作方式，</w:t>
      </w:r>
      <w:r>
        <w:rPr>
          <w:rFonts w:hint="default" w:ascii="Times New Roman" w:hAnsi="Times New Roman" w:eastAsia="方正仿宋简体" w:cs="Times New Roman"/>
          <w:sz w:val="32"/>
          <w:szCs w:val="32"/>
          <w:lang w:val="en-US" w:eastAsia="zh-CN"/>
        </w:rPr>
        <w:t>顺利完成从行业新手到专业社工的蜕变，</w:t>
      </w:r>
      <w:r>
        <w:rPr>
          <w:rFonts w:hint="default" w:ascii="Times New Roman" w:hAnsi="Times New Roman" w:eastAsia="方正仿宋简体" w:cs="Times New Roman"/>
          <w:sz w:val="32"/>
          <w:szCs w:val="32"/>
        </w:rPr>
        <w:t>成为一名扎根基层、与服务对象紧密相连的</w:t>
      </w:r>
      <w:r>
        <w:rPr>
          <w:rFonts w:hint="default" w:ascii="Times New Roman" w:hAnsi="Times New Roman" w:eastAsia="方正仿宋简体" w:cs="Times New Roman"/>
          <w:sz w:val="32"/>
          <w:szCs w:val="32"/>
          <w:lang w:val="en-US" w:eastAsia="zh-CN"/>
        </w:rPr>
        <w:t>基层</w:t>
      </w:r>
      <w:r>
        <w:rPr>
          <w:rFonts w:hint="default" w:ascii="Times New Roman" w:hAnsi="Times New Roman" w:eastAsia="方正仿宋简体" w:cs="Times New Roman"/>
          <w:sz w:val="32"/>
          <w:szCs w:val="32"/>
        </w:rPr>
        <w:t>专业社工。</w:t>
      </w:r>
    </w:p>
    <w:p w14:paraId="4713676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多年来，她扎根基层社工一线，始终坚守“以专业暖民心、以服务助困境群众”的初心。聚焦低保家庭、困境儿童、残障人士等特殊群体，扎实开展精准帮扶工作，累计完善836名残疾人档案，服务残障人士336人次，落地惠民助残政策86项。坚持“物质帮扶+心理赋能+能力提升”的服务理念，联动多部门资源，量身定制帮扶方案，妥善解决困境儿童入学、单亲家庭脱困、残疾人自理能力提升等群众急难问题，打通民生服务“最后一米”。</w:t>
      </w:r>
    </w:p>
    <w:p w14:paraId="7B79BE4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针对残疾人就业融入难题，她创新总结“五社联动”就业服务模式，搭建技能培训、资源链接、就业帮扶全链条体系，助力230余名残疾人实现就业，就业率超65%。牵头打造“一米稻田”“萤火微光”等特色赋能项目，依托节日契机链接爱心资源，累计开展公益活动24场，募集帮扶资金10万余元，服务群众1500余人次。</w:t>
      </w:r>
    </w:p>
    <w:p w14:paraId="3AD9392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2018年、2023年获评梅州市“优秀社工”，2019年、2021年代表西阳镇获得市级志愿服务大赛奖项，2024年获得区级主题演讲比赛三等奖，2025年荣获广东省残疾人就业服务竞赛一等奖及“广东省职业指导模范”称号。</w:t>
      </w:r>
    </w:p>
    <w:p w14:paraId="5CC02DB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未来，她将继续扎根基层、躬耕不辍，以专业力量守护民生温暖。</w:t>
      </w:r>
    </w:p>
    <w:p w14:paraId="7F8419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方正黑体简体" w:hAnsi="Times New Roman" w:eastAsia="方正黑体简体" w:cs="Times New Roman"/>
          <w:color w:val="auto"/>
          <w:kern w:val="2"/>
          <w:sz w:val="32"/>
          <w:szCs w:val="32"/>
          <w:lang w:val="en-US" w:eastAsia="zh-CN" w:bidi="ar-SA"/>
        </w:rPr>
        <w:t xml:space="preserve">    </w:t>
      </w:r>
    </w:p>
    <w:p w14:paraId="24CBBEA4">
      <w:pPr>
        <w:pStyle w:val="13"/>
        <w:keepNext w:val="0"/>
        <w:keepLines w:val="0"/>
        <w:pageBreakBefore w:val="0"/>
        <w:widowControl/>
        <w:shd w:val="clear" w:color="auto" w:fill="FDFDFE"/>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Cs/>
          <w:color w:val="auto"/>
          <w:spacing w:val="0"/>
          <w:kern w:val="2"/>
          <w:sz w:val="44"/>
          <w:szCs w:val="44"/>
          <w:lang w:val="en-US" w:eastAsia="zh-CN" w:bidi="ar-SA"/>
        </w:rPr>
      </w:pPr>
      <w:r>
        <w:rPr>
          <w:rFonts w:hint="eastAsia" w:ascii="方正小标宋简体" w:hAnsi="方正小标宋简体" w:eastAsia="方正小标宋简体" w:cs="方正小标宋简体"/>
          <w:bCs/>
          <w:color w:val="auto"/>
          <w:spacing w:val="0"/>
          <w:kern w:val="2"/>
          <w:sz w:val="44"/>
          <w:szCs w:val="44"/>
          <w:lang w:val="en-US" w:eastAsia="zh-CN" w:bidi="ar-SA"/>
        </w:rPr>
        <w:t>梅州市2026年广东省五一劳动奖状</w:t>
      </w:r>
    </w:p>
    <w:p w14:paraId="29A639D8">
      <w:pPr>
        <w:pStyle w:val="13"/>
        <w:keepNext w:val="0"/>
        <w:keepLines w:val="0"/>
        <w:pageBreakBefore w:val="0"/>
        <w:widowControl/>
        <w:shd w:val="clear" w:color="auto" w:fill="FDFDFE"/>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Cs/>
          <w:color w:val="auto"/>
          <w:spacing w:val="0"/>
          <w:kern w:val="2"/>
          <w:sz w:val="44"/>
          <w:szCs w:val="44"/>
        </w:rPr>
      </w:pPr>
      <w:r>
        <w:rPr>
          <w:rFonts w:hint="eastAsia" w:ascii="方正小标宋简体" w:hAnsi="方正小标宋简体" w:eastAsia="方正小标宋简体" w:cs="方正小标宋简体"/>
          <w:bCs/>
          <w:color w:val="auto"/>
          <w:spacing w:val="0"/>
          <w:kern w:val="2"/>
          <w:sz w:val="44"/>
          <w:szCs w:val="44"/>
          <w:lang w:val="en-US" w:eastAsia="zh-CN" w:bidi="ar-SA"/>
        </w:rPr>
        <w:t>推荐对</w:t>
      </w:r>
      <w:r>
        <w:rPr>
          <w:rFonts w:hint="eastAsia" w:ascii="方正小标宋简体" w:hAnsi="方正小标宋简体" w:eastAsia="方正小标宋简体" w:cs="方正小标宋简体"/>
          <w:bCs/>
          <w:color w:val="auto"/>
          <w:spacing w:val="0"/>
          <w:kern w:val="2"/>
          <w:sz w:val="44"/>
          <w:szCs w:val="44"/>
        </w:rPr>
        <w:t>象简要事迹</w:t>
      </w:r>
    </w:p>
    <w:p w14:paraId="3DDC8349">
      <w:pPr>
        <w:pStyle w:val="13"/>
        <w:keepNext w:val="0"/>
        <w:keepLines w:val="0"/>
        <w:pageBreakBefore w:val="0"/>
        <w:widowControl/>
        <w:shd w:val="clear" w:color="auto" w:fill="FDFDFE"/>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Cs/>
          <w:color w:val="auto"/>
          <w:spacing w:val="0"/>
          <w:kern w:val="2"/>
          <w:sz w:val="44"/>
          <w:szCs w:val="44"/>
        </w:rPr>
      </w:pPr>
    </w:p>
    <w:p w14:paraId="411B0242">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560" w:lineRule="exact"/>
        <w:ind w:left="630" w:leftChars="0"/>
        <w:jc w:val="both"/>
        <w:textAlignment w:val="auto"/>
        <w:outlineLvl w:val="0"/>
        <w:rPr>
          <w:rFonts w:hint="default" w:ascii="方正黑体简体" w:hAnsi="方正黑体简体" w:eastAsia="方正黑体简体" w:cs="方正黑体简体"/>
          <w:color w:val="auto"/>
          <w:spacing w:val="0"/>
          <w:kern w:val="2"/>
          <w:sz w:val="32"/>
          <w:szCs w:val="32"/>
          <w:lang w:val="en-US" w:eastAsia="zh-CN" w:bidi="ar-SA"/>
        </w:rPr>
      </w:pPr>
      <w:r>
        <w:rPr>
          <w:rFonts w:hint="eastAsia" w:ascii="方正黑体简体" w:hAnsi="方正黑体简体" w:eastAsia="方正黑体简体" w:cs="方正黑体简体"/>
          <w:color w:val="auto"/>
          <w:spacing w:val="0"/>
          <w:kern w:val="2"/>
          <w:sz w:val="32"/>
          <w:szCs w:val="32"/>
          <w:lang w:val="en-US" w:eastAsia="zh-CN" w:bidi="ar-SA"/>
        </w:rPr>
        <w:t>1、广东宇星阻燃新材股份有限公司</w:t>
      </w:r>
    </w:p>
    <w:p w14:paraId="0A2AAEB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广东宇星阻燃新材股份有限公司是一家新型高新技术企业，自1998年成立以来，致力于环保、高效、新型阻燃产品的技术研发、生产及销售，是目前国内为数不多的集采、选、冶、技术研发到合成高分子阻燃材料的一体化新型阻燃材料公司。</w:t>
      </w:r>
    </w:p>
    <w:p w14:paraId="1B6E33A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公司立足于高端阻燃剂的研发、生产与销售，建立有严格的质量管理体系，获得了ISO 9001:2015质量管理体系认证证书。先后与南昌大学、中国科学院广州化学研究所、</w:t>
      </w:r>
      <w:r>
        <w:rPr>
          <w:rFonts w:hint="default" w:ascii="Times New Roman" w:hAnsi="Times New Roman" w:eastAsia="方正仿宋简体" w:cs="Times New Roman"/>
          <w:sz w:val="32"/>
          <w:szCs w:val="32"/>
          <w:lang w:val="en-US" w:eastAsia="zh-CN"/>
        </w:rPr>
        <w:t>中科院广州能源研究所、</w:t>
      </w:r>
      <w:r>
        <w:rPr>
          <w:rFonts w:hint="default" w:ascii="Times New Roman" w:hAnsi="Times New Roman" w:eastAsia="方正仿宋简体" w:cs="Times New Roman"/>
          <w:sz w:val="32"/>
          <w:szCs w:val="32"/>
          <w:highlight w:val="none"/>
          <w:lang w:val="en-US" w:eastAsia="zh-CN"/>
        </w:rPr>
        <w:t>广东工业大学等开展产学研合作，2013年成立省级工程技术研究中心，2014年成立省级企业技术中心，申报了与阻燃相关的20余项专利，拥有13项授权发明专利、7项待授权发明专利，8项实用新型专利授权，通过专利转化、成果转化，公司主要产品获得20项广东省名优高新技术产品称号，高新技术产品占主营业务收入80%以上。2025年公司实现营业收入109040.48万元，税收达到2694.75万元，实现了良好的经济效益和社会效益。</w:t>
      </w:r>
    </w:p>
    <w:p w14:paraId="24F77EC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通过建立完备的知识产权管理流程，公司先后于2017年获得了梅州市知识产权重点保护企业、2021年获得了广东省知识产权示范企业；公司于2024年获得了专精特新“小巨人”企业，于2025年获得了国家级专精特新重点“小巨人”企业等称号。</w:t>
      </w:r>
    </w:p>
    <w:p w14:paraId="0337B75B">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560" w:lineRule="exact"/>
        <w:ind w:left="630" w:leftChars="0"/>
        <w:jc w:val="both"/>
        <w:textAlignment w:val="auto"/>
        <w:outlineLvl w:val="0"/>
        <w:rPr>
          <w:rFonts w:hint="default" w:ascii="方正黑体简体" w:hAnsi="方正黑体简体" w:eastAsia="方正黑体简体" w:cs="方正黑体简体"/>
          <w:color w:val="auto"/>
          <w:spacing w:val="0"/>
          <w:kern w:val="2"/>
          <w:sz w:val="32"/>
          <w:szCs w:val="32"/>
          <w:lang w:val="en-US" w:eastAsia="zh-CN" w:bidi="ar-SA"/>
        </w:rPr>
      </w:pPr>
      <w:r>
        <w:rPr>
          <w:rFonts w:hint="eastAsia" w:ascii="方正黑体简体" w:hAnsi="方正黑体简体" w:eastAsia="方正黑体简体" w:cs="方正黑体简体"/>
          <w:color w:val="auto"/>
          <w:spacing w:val="0"/>
          <w:kern w:val="2"/>
          <w:sz w:val="32"/>
          <w:szCs w:val="32"/>
          <w:lang w:val="en-US" w:eastAsia="zh-CN" w:bidi="ar-SA"/>
        </w:rPr>
        <w:t>2、梅州达士通精密工业有限公司</w:t>
      </w:r>
    </w:p>
    <w:p w14:paraId="35567038">
      <w:pPr>
        <w:keepNext w:val="0"/>
        <w:keepLines w:val="0"/>
        <w:pageBreakBefore w:val="0"/>
        <w:widowControl w:val="0"/>
        <w:kinsoku/>
        <w:wordWrap/>
        <w:overflowPunct/>
        <w:topLinePunct w:val="0"/>
        <w:autoSpaceDE/>
        <w:autoSpaceDN/>
        <w:bidi w:val="0"/>
        <w:adjustRightInd w:val="0"/>
        <w:snapToGrid/>
        <w:spacing w:beforeAutospacing="0" w:afterAutospacing="0" w:line="560" w:lineRule="exact"/>
        <w:ind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梅州达士通精密工业有限公司成立于2007年，总部位于广东梅州平远，是一家集研发、生产、销售于一体的国家高新技术企业。公司总投资8000万元，占地6.6万平方米，现有员工280余人。2025年公司实现总产值1.02亿元，税收1056.47万元，获评平远县“纳税突出贡献企业”。</w:t>
      </w:r>
    </w:p>
    <w:p w14:paraId="3E341834">
      <w:pPr>
        <w:keepNext w:val="0"/>
        <w:keepLines w:val="0"/>
        <w:pageBreakBefore w:val="0"/>
        <w:widowControl w:val="0"/>
        <w:kinsoku/>
        <w:wordWrap/>
        <w:overflowPunct/>
        <w:topLinePunct w:val="0"/>
        <w:autoSpaceDE/>
        <w:autoSpaceDN/>
        <w:bidi w:val="0"/>
        <w:adjustRightInd w:val="0"/>
        <w:snapToGrid/>
        <w:spacing w:beforeAutospacing="0" w:afterAutospacing="0" w:line="560" w:lineRule="exact"/>
        <w:ind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公司专业从事数据线缆、工业及汽车线缆、高速连接器、端子连接器、摄像头模组、FFC/FPC柔性线路板、电池连接线及各类定制化线缆组件的研发与制造。企业引进日本、中国台湾等地先进的高精密生产、检测设备，构</w:t>
      </w:r>
      <w:r>
        <w:rPr>
          <w:rFonts w:hint="default" w:ascii="Times New Roman" w:hAnsi="Times New Roman" w:eastAsia="方正仿宋简体" w:cs="Times New Roman"/>
          <w:sz w:val="32"/>
          <w:szCs w:val="32"/>
          <w:lang w:eastAsia="zh-CN"/>
        </w:rPr>
        <w:t>建了</w:t>
      </w:r>
      <w:r>
        <w:rPr>
          <w:rFonts w:hint="default" w:ascii="Times New Roman" w:hAnsi="Times New Roman" w:eastAsia="方正仿宋简体" w:cs="Times New Roman"/>
          <w:sz w:val="32"/>
          <w:szCs w:val="32"/>
        </w:rPr>
        <w:t>行业领先的自动化生产线和质量控制体系，拥有14项实用型专利、3项软件著作权、2项发明专利。公司先后通过ISO9001、ISO14001、IATF16949（汽车）、ISO13485（医疗）等国际管理体系认证，并获得UL、SONY GP等产品认证。凭借过硬的技术实力和产品品质，公司先后被认定为“国家高新技术企业”“广东省创新型中小企业”和“专精特新中小企业”。</w:t>
      </w:r>
    </w:p>
    <w:p w14:paraId="0DB01A87">
      <w:pPr>
        <w:keepNext w:val="0"/>
        <w:keepLines w:val="0"/>
        <w:pageBreakBefore w:val="0"/>
        <w:widowControl w:val="0"/>
        <w:kinsoku/>
        <w:wordWrap/>
        <w:overflowPunct/>
        <w:topLinePunct w:val="0"/>
        <w:autoSpaceDE/>
        <w:autoSpaceDN/>
        <w:bidi w:val="0"/>
        <w:adjustRightInd w:val="0"/>
        <w:snapToGrid/>
        <w:spacing w:beforeAutospacing="0" w:afterAutospacing="0" w:line="560" w:lineRule="exact"/>
        <w:ind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公司工会成立于2011年10月28日，现有会员280余人，工会与公司签订集体合同，依法保障职工合法权益，积极构建和谐劳动关系；公司严格落实安全生产责任制，自成立以来未发生重大安全生产事故，从未出现欠薪行为；工会聘请法律顾问，为职工提供法律服务与支持。工会先后被评为梅州市“先进职工之家”和工会女职工工作“先进集体”。</w:t>
      </w:r>
    </w:p>
    <w:p w14:paraId="10D557A1">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560" w:lineRule="exact"/>
        <w:ind w:left="630" w:leftChars="0"/>
        <w:jc w:val="both"/>
        <w:textAlignment w:val="auto"/>
        <w:outlineLvl w:val="0"/>
        <w:rPr>
          <w:rFonts w:hint="default" w:ascii="方正黑体简体" w:hAnsi="方正黑体简体" w:eastAsia="方正黑体简体" w:cs="方正黑体简体"/>
          <w:color w:val="auto"/>
          <w:spacing w:val="0"/>
          <w:kern w:val="2"/>
          <w:sz w:val="32"/>
          <w:szCs w:val="32"/>
          <w:lang w:val="en-US" w:eastAsia="zh-CN" w:bidi="ar-SA"/>
        </w:rPr>
      </w:pPr>
      <w:r>
        <w:rPr>
          <w:rFonts w:hint="eastAsia" w:ascii="方正黑体简体" w:hAnsi="方正黑体简体" w:eastAsia="方正黑体简体" w:cs="方正黑体简体"/>
          <w:color w:val="auto"/>
          <w:spacing w:val="0"/>
          <w:kern w:val="2"/>
          <w:sz w:val="32"/>
          <w:szCs w:val="32"/>
          <w:lang w:val="en-US" w:eastAsia="zh-CN" w:bidi="ar-SA"/>
        </w:rPr>
        <w:t>3、广东凯达茶业股份有限公司</w:t>
      </w:r>
    </w:p>
    <w:p w14:paraId="0D13CC2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广东凯达茶业股份有限公司1996年创立于梅州市大埔县，是集茶叶种植、加工、销售于一体的省级重点农业龙头企业、中国茶叶行业百强企业，2024、2025连续两年入选“广东省农业企业品牌价值50强”。企业深耕茶产业，以产业提质为抓手，以带动农户增收、赋能乡村振兴为使命，产业发展与助农成效突出。</w:t>
      </w:r>
    </w:p>
    <w:p w14:paraId="56D077E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产业发展上，企业依托西岩山优势资源，建成1760多亩优质茶园茶园。配套搭建完整加工体系，在西岩山岽顶湖建成日处理茶青2万公斤的初加工厂，县城建有超1万平方米精制厂房，年加工干茶可达100吨。主打产品“香妃翠玉”获评广东十大名茶，多次斩获国家、省级评比重磅奖项；2023、2025年荣获全国名优茶评比金奖，2025年斩获第十六届“粤茶杯”特等金奖。旗下大埔乌龙茶为国家地理标志产品，入选全国名特优新农产品。</w:t>
      </w:r>
    </w:p>
    <w:p w14:paraId="5F64F86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助农兴村方面，企业推行“公司+基地+农户”发展模式，切实发挥龙头带动作用。常态化为茶农开展免费农技培训，覆盖茶园管护、茶叶制作全流程，全方位提升茶农生产技艺。在企业带动下，当地茶叶种植规模从6000余亩扩至3万多亩，西岩山茶市场知名度持续提升，茶叶价格稳步上涨。同时，产业链吸纳大量本地劳动力就近就业，拓宽农户增收渠道，稳定农村就业基本盘，以茶产业有力助推大埔乡村全面振兴。</w:t>
      </w:r>
    </w:p>
    <w:p w14:paraId="10BE4704">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firstLine="640" w:firstLineChars="200"/>
        <w:jc w:val="both"/>
        <w:textAlignment w:val="auto"/>
        <w:outlineLvl w:val="0"/>
        <w:rPr>
          <w:rFonts w:hint="eastAsia" w:ascii="方正黑体简体" w:hAnsi="方正黑体简体" w:eastAsia="方正黑体简体" w:cs="方正黑体简体"/>
          <w:color w:val="auto"/>
          <w:spacing w:val="0"/>
          <w:kern w:val="2"/>
          <w:sz w:val="32"/>
          <w:szCs w:val="32"/>
          <w:lang w:val="en-US" w:eastAsia="zh-CN" w:bidi="ar-SA"/>
        </w:rPr>
      </w:pPr>
      <w:r>
        <w:rPr>
          <w:rFonts w:hint="eastAsia" w:ascii="方正黑体简体" w:hAnsi="方正黑体简体" w:eastAsia="方正黑体简体" w:cs="方正黑体简体"/>
          <w:color w:val="auto"/>
          <w:spacing w:val="0"/>
          <w:kern w:val="2"/>
          <w:sz w:val="32"/>
          <w:szCs w:val="32"/>
          <w:lang w:val="en-US" w:eastAsia="zh-CN" w:bidi="ar-SA"/>
        </w:rPr>
        <w:t>4、中国人民财产保险股份有限公司蕉岭支公司</w:t>
      </w:r>
    </w:p>
    <w:p w14:paraId="0214B48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简体" w:cs="Times New Roman"/>
          <w:color w:val="1F2329"/>
          <w:kern w:val="0"/>
          <w:sz w:val="32"/>
          <w:szCs w:val="32"/>
          <w:lang w:val="en-US" w:eastAsia="zh-CN" w:bidi="ar"/>
        </w:rPr>
      </w:pPr>
      <w:r>
        <w:rPr>
          <w:rFonts w:hint="default" w:ascii="Times New Roman" w:hAnsi="Times New Roman" w:eastAsia="方正仿宋简体" w:cs="Times New Roman"/>
          <w:sz w:val="32"/>
          <w:szCs w:val="32"/>
          <w:lang w:val="en-US" w:eastAsia="zh-CN"/>
        </w:rPr>
        <w:t>中国人民财产保险股份有限公司蕉岭支公司始建于1997年，现有本级机构1个、五级机构2个，在岗职工17人。业务覆盖车险、意外健康险、企财险、大病保险等全品类险种，全面保障县域各类风险需求。</w:t>
      </w:r>
      <w:r>
        <w:rPr>
          <w:rFonts w:hint="default" w:ascii="Times New Roman" w:hAnsi="Times New Roman" w:eastAsia="方正仿宋简体" w:cs="Times New Roman"/>
          <w:sz w:val="32"/>
          <w:szCs w:val="32"/>
          <w:lang w:val="en-US" w:eastAsia="zh-CN"/>
        </w:rPr>
        <w:br w:type="textWrapping"/>
      </w:r>
      <w:r>
        <w:rPr>
          <w:rFonts w:hint="default" w:ascii="Times New Roman" w:hAnsi="Times New Roman" w:eastAsia="方正仿宋简体" w:cs="Times New Roman"/>
          <w:sz w:val="32"/>
          <w:szCs w:val="32"/>
          <w:lang w:val="en-US" w:eastAsia="zh-CN"/>
        </w:rPr>
        <w:t xml:space="preserve">    近年来，中国人民财产保险股份有限公司蕉岭支公司以习近平新时代中国特色社会主义思想为指导，坚持党建引领，统筹推进党建、经营与服务提质增效，经营质效稳居县域行业首位。2025年实现全险种保费收入1.12亿元、利润2020万元，市场份额达53%；近两年累计缴纳地方税收1700万元，积极履行金融央企属地责任。</w:t>
      </w:r>
      <w:r>
        <w:rPr>
          <w:rFonts w:hint="default" w:ascii="Times New Roman" w:hAnsi="Times New Roman" w:eastAsia="方正仿宋简体" w:cs="Times New Roman"/>
          <w:sz w:val="32"/>
          <w:szCs w:val="32"/>
          <w:lang w:val="en-US" w:eastAsia="zh-CN"/>
        </w:rPr>
        <w:br w:type="textWrapping"/>
      </w:r>
      <w:r>
        <w:rPr>
          <w:rFonts w:hint="default" w:ascii="Times New Roman" w:hAnsi="Times New Roman" w:eastAsia="方正仿宋简体" w:cs="Times New Roman"/>
          <w:sz w:val="32"/>
          <w:szCs w:val="32"/>
          <w:lang w:val="en-US" w:eastAsia="zh-CN"/>
        </w:rPr>
        <w:t xml:space="preserve">    中国人民财产保险股份有限公司蕉岭支公司充分发挥基层党组织战斗堡垒和党员先锋模范作用。2024年6月特大暴雨灾害中，8名党员干部冲锋一线，完成全县8镇63村查勘定损，处理案件9067宗、支付赔款1.5亿元，先进事迹获集团平台及澎湃新闻报道。</w:t>
      </w:r>
      <w:r>
        <w:rPr>
          <w:rFonts w:hint="default" w:ascii="Times New Roman" w:hAnsi="Times New Roman" w:eastAsia="方正仿宋简体" w:cs="Times New Roman"/>
          <w:sz w:val="32"/>
          <w:szCs w:val="32"/>
          <w:lang w:val="en-US" w:eastAsia="zh-CN"/>
        </w:rPr>
        <w:br w:type="textWrapping"/>
      </w:r>
      <w:r>
        <w:rPr>
          <w:rFonts w:hint="default" w:ascii="Times New Roman" w:hAnsi="Times New Roman" w:eastAsia="方正仿宋简体" w:cs="Times New Roman"/>
          <w:sz w:val="32"/>
          <w:szCs w:val="32"/>
          <w:lang w:val="en-US" w:eastAsia="zh-CN"/>
        </w:rPr>
        <w:t xml:space="preserve">    中国人民财产保险股份有限公司蕉岭支公司坚守“保险为民”初心，连续四年承接县域巨灾指数保险，暴雨后及时拨付赔款7317.5万元，助力灾后重建。2025年民生类保险赔付超4000万元，筑牢民生底线。同时深耕实体经济保障，服务21家科技企业，为塔牌集团等206家企业提供76亿元风险保障，助力蕉岭高质量发展。</w:t>
      </w:r>
    </w:p>
    <w:p w14:paraId="6607FA70">
      <w:pPr>
        <w:pStyle w:val="13"/>
        <w:keepNext w:val="0"/>
        <w:keepLines w:val="0"/>
        <w:pageBreakBefore w:val="0"/>
        <w:widowControl/>
        <w:shd w:val="clear" w:color="auto" w:fill="FDFDFE"/>
        <w:kinsoku/>
        <w:wordWrap/>
        <w:overflowPunct/>
        <w:topLinePunct w:val="0"/>
        <w:autoSpaceDE/>
        <w:autoSpaceDN/>
        <w:bidi w:val="0"/>
        <w:adjustRightInd/>
        <w:snapToGrid/>
        <w:spacing w:beforeAutospacing="0" w:afterAutospacing="0" w:line="560" w:lineRule="exact"/>
        <w:ind w:firstLine="440" w:firstLineChars="100"/>
        <w:jc w:val="both"/>
        <w:textAlignment w:val="auto"/>
        <w:rPr>
          <w:rFonts w:hint="eastAsia" w:ascii="方正小标宋简体" w:hAnsi="方正小标宋简体" w:eastAsia="方正小标宋简体" w:cs="方正小标宋简体"/>
          <w:bCs/>
          <w:color w:val="auto"/>
          <w:spacing w:val="0"/>
          <w:kern w:val="2"/>
          <w:sz w:val="44"/>
          <w:szCs w:val="44"/>
          <w:lang w:val="en-US" w:eastAsia="zh-CN" w:bidi="ar-SA"/>
        </w:rPr>
      </w:pPr>
    </w:p>
    <w:p w14:paraId="51A8E963">
      <w:pPr>
        <w:pStyle w:val="13"/>
        <w:keepNext w:val="0"/>
        <w:keepLines w:val="0"/>
        <w:pageBreakBefore w:val="0"/>
        <w:widowControl/>
        <w:shd w:val="clear" w:color="auto" w:fill="FDFDFE"/>
        <w:kinsoku/>
        <w:wordWrap/>
        <w:overflowPunct/>
        <w:topLinePunct w:val="0"/>
        <w:autoSpaceDE/>
        <w:autoSpaceDN/>
        <w:bidi w:val="0"/>
        <w:adjustRightInd/>
        <w:snapToGrid/>
        <w:spacing w:beforeAutospacing="0" w:afterAutospacing="0" w:line="560" w:lineRule="exact"/>
        <w:ind w:firstLine="440" w:firstLineChars="100"/>
        <w:jc w:val="both"/>
        <w:textAlignment w:val="auto"/>
        <w:rPr>
          <w:rFonts w:hint="eastAsia" w:ascii="方正小标宋简体" w:hAnsi="方正小标宋简体" w:eastAsia="方正小标宋简体" w:cs="方正小标宋简体"/>
          <w:bCs/>
          <w:color w:val="auto"/>
          <w:spacing w:val="0"/>
          <w:kern w:val="2"/>
          <w:sz w:val="44"/>
          <w:szCs w:val="44"/>
          <w:lang w:val="en-US" w:eastAsia="zh-CN" w:bidi="ar-SA"/>
        </w:rPr>
      </w:pPr>
    </w:p>
    <w:p w14:paraId="035B28FD">
      <w:pPr>
        <w:pStyle w:val="13"/>
        <w:keepNext w:val="0"/>
        <w:keepLines w:val="0"/>
        <w:pageBreakBefore w:val="0"/>
        <w:widowControl/>
        <w:shd w:val="clear" w:color="auto" w:fill="FDFDFE"/>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Cs/>
          <w:color w:val="auto"/>
          <w:spacing w:val="0"/>
          <w:kern w:val="2"/>
          <w:sz w:val="44"/>
          <w:szCs w:val="44"/>
          <w:lang w:val="en-US" w:eastAsia="zh-CN" w:bidi="ar-SA"/>
        </w:rPr>
      </w:pPr>
      <w:r>
        <w:rPr>
          <w:rFonts w:hint="eastAsia" w:ascii="方正小标宋简体" w:hAnsi="方正小标宋简体" w:eastAsia="方正小标宋简体" w:cs="方正小标宋简体"/>
          <w:bCs/>
          <w:color w:val="auto"/>
          <w:spacing w:val="0"/>
          <w:kern w:val="2"/>
          <w:sz w:val="44"/>
          <w:szCs w:val="44"/>
          <w:lang w:val="en-US" w:eastAsia="zh-CN" w:bidi="ar-SA"/>
        </w:rPr>
        <w:t>梅州市2026年广东省工人先锋号</w:t>
      </w:r>
    </w:p>
    <w:p w14:paraId="22A163E9">
      <w:pPr>
        <w:pStyle w:val="13"/>
        <w:keepNext w:val="0"/>
        <w:keepLines w:val="0"/>
        <w:pageBreakBefore w:val="0"/>
        <w:widowControl/>
        <w:shd w:val="clear" w:color="auto" w:fill="FDFDFE"/>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Cs/>
          <w:color w:val="auto"/>
          <w:spacing w:val="0"/>
          <w:kern w:val="2"/>
          <w:sz w:val="44"/>
          <w:szCs w:val="44"/>
        </w:rPr>
      </w:pPr>
      <w:r>
        <w:rPr>
          <w:rFonts w:hint="eastAsia" w:ascii="方正小标宋简体" w:hAnsi="方正小标宋简体" w:eastAsia="方正小标宋简体" w:cs="方正小标宋简体"/>
          <w:bCs/>
          <w:color w:val="auto"/>
          <w:spacing w:val="0"/>
          <w:kern w:val="2"/>
          <w:sz w:val="44"/>
          <w:szCs w:val="44"/>
          <w:lang w:val="en-US" w:eastAsia="zh-CN" w:bidi="ar-SA"/>
        </w:rPr>
        <w:t>推荐对</w:t>
      </w:r>
      <w:r>
        <w:rPr>
          <w:rFonts w:hint="eastAsia" w:ascii="方正小标宋简体" w:hAnsi="方正小标宋简体" w:eastAsia="方正小标宋简体" w:cs="方正小标宋简体"/>
          <w:bCs/>
          <w:color w:val="auto"/>
          <w:spacing w:val="0"/>
          <w:kern w:val="2"/>
          <w:sz w:val="44"/>
          <w:szCs w:val="44"/>
        </w:rPr>
        <w:t>象简要事迹</w:t>
      </w:r>
    </w:p>
    <w:p w14:paraId="1669DCE7">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leftChars="200" w:firstLine="320" w:firstLineChars="100"/>
        <w:jc w:val="both"/>
        <w:textAlignment w:val="auto"/>
        <w:outlineLvl w:val="0"/>
        <w:rPr>
          <w:rFonts w:hint="eastAsia" w:ascii="方正黑体简体" w:hAnsi="方正黑体简体" w:eastAsia="方正黑体简体" w:cs="方正黑体简体"/>
          <w:color w:val="auto"/>
          <w:spacing w:val="0"/>
          <w:kern w:val="2"/>
          <w:sz w:val="32"/>
          <w:szCs w:val="32"/>
          <w:lang w:val="en-US" w:eastAsia="zh-CN" w:bidi="ar-SA"/>
        </w:rPr>
      </w:pPr>
    </w:p>
    <w:p w14:paraId="1DF03188">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leftChars="200" w:firstLine="320" w:firstLineChars="100"/>
        <w:jc w:val="both"/>
        <w:textAlignment w:val="auto"/>
        <w:outlineLvl w:val="0"/>
        <w:rPr>
          <w:rFonts w:hint="eastAsia" w:ascii="方正黑体简体" w:hAnsi="方正黑体简体" w:eastAsia="方正黑体简体" w:cs="方正黑体简体"/>
          <w:color w:val="auto"/>
          <w:spacing w:val="0"/>
          <w:kern w:val="2"/>
          <w:sz w:val="32"/>
          <w:szCs w:val="32"/>
          <w:lang w:val="en-US" w:eastAsia="zh-CN" w:bidi="ar-SA"/>
        </w:rPr>
      </w:pPr>
      <w:r>
        <w:rPr>
          <w:rFonts w:hint="eastAsia" w:ascii="方正黑体简体" w:hAnsi="方正黑体简体" w:eastAsia="方正黑体简体" w:cs="方正黑体简体"/>
          <w:color w:val="auto"/>
          <w:spacing w:val="0"/>
          <w:kern w:val="2"/>
          <w:sz w:val="32"/>
          <w:szCs w:val="32"/>
          <w:lang w:val="en-US" w:eastAsia="zh-CN" w:bidi="ar-SA"/>
        </w:rPr>
        <w:t>1、广东尧圣太阳能科技有限公司光伏生产车间</w:t>
      </w:r>
    </w:p>
    <w:p w14:paraId="07856124">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firstLine="640" w:firstLineChars="200"/>
        <w:jc w:val="both"/>
        <w:textAlignment w:val="auto"/>
        <w:outlineLvl w:val="0"/>
        <w:rPr>
          <w:rFonts w:hint="default" w:ascii="Times New Roman" w:hAnsi="Times New Roman" w:eastAsia="方正仿宋简体" w:cs="Times New Roman"/>
          <w:sz w:val="32"/>
          <w:szCs w:val="32"/>
          <w:shd w:val="clear" w:color="auto" w:fill="FFFFFF"/>
          <w:lang w:val="en-US" w:eastAsia="zh-CN"/>
        </w:rPr>
      </w:pPr>
      <w:r>
        <w:rPr>
          <w:rFonts w:hint="default" w:ascii="Times New Roman" w:hAnsi="Times New Roman" w:eastAsia="方正仿宋简体" w:cs="Times New Roman"/>
          <w:sz w:val="32"/>
          <w:szCs w:val="32"/>
          <w:shd w:val="clear" w:color="auto" w:fill="FFFFFF"/>
          <w:lang w:val="en-US" w:eastAsia="zh-CN"/>
        </w:rPr>
        <w:t>广东尧圣太阳能科技有限公司光伏生产车间，是一支技术过硬、勇于创新、团结奋进的一线优秀团队。车间始终坚守“以人为本、安全第一”的核心理念，深耕精细化管理，锤炼高效执行队伍，充分展现了新时代产业工人的先锋模范风采。</w:t>
      </w:r>
    </w:p>
    <w:p w14:paraId="60F131BD">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firstLine="640" w:firstLineChars="200"/>
        <w:jc w:val="both"/>
        <w:textAlignment w:val="auto"/>
        <w:outlineLvl w:val="0"/>
        <w:rPr>
          <w:rFonts w:hint="default" w:ascii="Times New Roman" w:hAnsi="Times New Roman" w:eastAsia="方正仿宋简体" w:cs="Times New Roman"/>
          <w:sz w:val="32"/>
          <w:szCs w:val="32"/>
          <w:shd w:val="clear" w:color="auto" w:fill="FFFFFF"/>
          <w:lang w:val="en-US" w:eastAsia="zh-CN"/>
        </w:rPr>
      </w:pPr>
      <w:r>
        <w:rPr>
          <w:rFonts w:hint="default" w:ascii="Times New Roman" w:hAnsi="Times New Roman" w:eastAsia="方正仿宋简体" w:cs="Times New Roman"/>
          <w:sz w:val="32"/>
          <w:szCs w:val="32"/>
          <w:shd w:val="clear" w:color="auto" w:fill="FFFFFF"/>
          <w:lang w:val="en-US" w:eastAsia="zh-CN"/>
        </w:rPr>
        <w:t>车间严守安全生产底线，至今保持重大安全事故“零发生”的优异记录。同时深耕精益生产，持续优化生产工艺与工位动线，通过改良电池片上料料盒、优化叠层及打唛头工位操作流程等举措，有效减少生产损耗、缩短作业时长，大幅提升生产效能。目前车间年产值稳定提升至280MW，成品一次性合格率常年稳定在99.78%以上，生产质量与效率稳居行业优良水平。</w:t>
      </w:r>
    </w:p>
    <w:p w14:paraId="715C65BB">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firstLine="640" w:firstLineChars="200"/>
        <w:jc w:val="both"/>
        <w:textAlignment w:val="auto"/>
        <w:outlineLvl w:val="0"/>
        <w:rPr>
          <w:rFonts w:hint="default" w:ascii="Times New Roman" w:hAnsi="Times New Roman" w:eastAsia="方正仿宋简体" w:cs="Times New Roman"/>
          <w:sz w:val="32"/>
          <w:szCs w:val="32"/>
          <w:shd w:val="clear" w:color="auto" w:fill="FFFFFF"/>
          <w:lang w:val="en-US" w:eastAsia="zh-CN"/>
        </w:rPr>
      </w:pPr>
      <w:r>
        <w:rPr>
          <w:rFonts w:hint="default" w:ascii="Times New Roman" w:hAnsi="Times New Roman" w:eastAsia="方正仿宋简体" w:cs="Times New Roman"/>
          <w:sz w:val="32"/>
          <w:szCs w:val="32"/>
          <w:shd w:val="clear" w:color="auto" w:fill="FFFFFF"/>
          <w:lang w:val="en-US" w:eastAsia="zh-CN"/>
        </w:rPr>
        <w:t>团队坚持创新驱动发展，主动突破行业技术瓶颈，顺利完成网格双玻工艺升级与1.6mm超薄玻璃试制工作，有力支撑企业高端订单高效交付，提升了产品市场竞争力。积极践行绿色生产理念，推行精细化节能管理，通过智能调控抽风系统、精准管控层压机油管温度、规范车间照明使用等方式，杜绝无效能耗，有效降低生产能耗成本，节能降耗成效显著。</w:t>
      </w:r>
    </w:p>
    <w:p w14:paraId="1846213C">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firstLine="640" w:firstLineChars="200"/>
        <w:jc w:val="both"/>
        <w:textAlignment w:val="auto"/>
        <w:outlineLvl w:val="0"/>
        <w:rPr>
          <w:rFonts w:hint="default" w:ascii="Times New Roman" w:hAnsi="Times New Roman" w:eastAsia="方正仿宋简体" w:cs="Times New Roman"/>
          <w:sz w:val="32"/>
          <w:szCs w:val="32"/>
          <w:shd w:val="clear" w:color="auto" w:fill="FFFFFF"/>
          <w:lang w:val="en-US" w:eastAsia="zh-CN"/>
        </w:rPr>
      </w:pPr>
      <w:r>
        <w:rPr>
          <w:rFonts w:hint="default" w:ascii="Times New Roman" w:hAnsi="Times New Roman" w:eastAsia="方正仿宋简体" w:cs="Times New Roman"/>
          <w:sz w:val="32"/>
          <w:szCs w:val="32"/>
          <w:shd w:val="clear" w:color="auto" w:fill="FFFFFF"/>
          <w:lang w:val="en-US" w:eastAsia="zh-CN"/>
        </w:rPr>
        <w:t>车间凝聚力、战斗力突出，面对设备故障、紧急订单等急难险重任务，生产、品质、设备各岗位人员协同联动、攻坚克难，加班加点保障订单如期交付，彰显硬核担当。同时着力打造学习型团队，常态化开展技能专项培训，鼓励员工考取高级电工证、安管人员证等专业资质，持续夯实人才根基，以高素质产业队伍助力企业高质量发展，具备“省工人先锋号”获评资格。</w:t>
      </w:r>
    </w:p>
    <w:p w14:paraId="5300401C">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leftChars="300"/>
        <w:jc w:val="both"/>
        <w:textAlignment w:val="auto"/>
        <w:outlineLvl w:val="0"/>
        <w:rPr>
          <w:rFonts w:hint="default" w:ascii="方正黑体简体" w:hAnsi="方正黑体简体" w:eastAsia="方正黑体简体" w:cs="方正黑体简体"/>
          <w:color w:val="auto"/>
          <w:spacing w:val="0"/>
          <w:kern w:val="2"/>
          <w:sz w:val="32"/>
          <w:szCs w:val="32"/>
          <w:lang w:val="en-US" w:eastAsia="zh-CN" w:bidi="ar-SA"/>
        </w:rPr>
      </w:pPr>
      <w:r>
        <w:rPr>
          <w:rFonts w:hint="eastAsia" w:ascii="方正黑体简体" w:hAnsi="方正黑体简体" w:eastAsia="方正黑体简体" w:cs="方正黑体简体"/>
          <w:color w:val="auto"/>
          <w:spacing w:val="0"/>
          <w:kern w:val="2"/>
          <w:sz w:val="32"/>
          <w:szCs w:val="32"/>
          <w:lang w:val="en-US" w:eastAsia="zh-CN" w:bidi="ar-SA"/>
        </w:rPr>
        <w:t>2、</w:t>
      </w:r>
      <w:r>
        <w:rPr>
          <w:rFonts w:hint="default" w:ascii="方正黑体简体" w:hAnsi="方正黑体简体" w:eastAsia="方正黑体简体" w:cs="方正黑体简体"/>
          <w:color w:val="auto"/>
          <w:spacing w:val="0"/>
          <w:kern w:val="2"/>
          <w:sz w:val="32"/>
          <w:szCs w:val="32"/>
          <w:lang w:val="en-US" w:eastAsia="zh-CN" w:bidi="ar-SA"/>
        </w:rPr>
        <w:t>广东宝宁农牧科技有限公司鸽</w:t>
      </w:r>
      <w:r>
        <w:rPr>
          <w:rFonts w:hint="eastAsia" w:ascii="方正黑体简体" w:hAnsi="方正黑体简体" w:eastAsia="方正黑体简体" w:cs="方正黑体简体"/>
          <w:color w:val="auto"/>
          <w:spacing w:val="0"/>
          <w:kern w:val="2"/>
          <w:sz w:val="32"/>
          <w:szCs w:val="32"/>
          <w:lang w:val="en-US" w:eastAsia="zh-CN" w:bidi="ar-SA"/>
        </w:rPr>
        <w:t>智慧养殖班组</w:t>
      </w:r>
    </w:p>
    <w:p w14:paraId="7A27C813">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firstLine="640" w:firstLineChars="200"/>
        <w:jc w:val="both"/>
        <w:textAlignment w:val="auto"/>
        <w:outlineLvl w:val="0"/>
        <w:rPr>
          <w:rFonts w:hint="eastAsia" w:ascii="Times New Roman" w:hAnsi="Times New Roman" w:eastAsia="方正仿宋简体" w:cs="Times New Roman"/>
          <w:sz w:val="32"/>
          <w:szCs w:val="32"/>
          <w:shd w:val="clear" w:color="auto" w:fill="FFFFFF"/>
          <w:lang w:val="en-US" w:eastAsia="zh-CN"/>
        </w:rPr>
      </w:pPr>
      <w:bookmarkStart w:id="5" w:name="_Toc13621"/>
      <w:bookmarkStart w:id="6" w:name="_Toc24668"/>
      <w:r>
        <w:rPr>
          <w:rFonts w:hint="eastAsia" w:ascii="Times New Roman" w:hAnsi="Times New Roman" w:eastAsia="方正仿宋简体" w:cs="Times New Roman"/>
          <w:sz w:val="32"/>
          <w:szCs w:val="32"/>
          <w:shd w:val="clear" w:color="auto" w:fill="FFFFFF"/>
          <w:lang w:val="en-US" w:eastAsia="zh-CN"/>
        </w:rPr>
        <w:t>广东宝宁农牧科技有限公司鸽智慧养殖班组，是企业开展肉鸽标准化、数字化、智能化养殖的一线核心队伍与技术攻坚主力。公司坐落于兴宁市坭陂镇，是粤东地区集种鸽繁育、肉鸽养殖、屠宰加工、冷链物流于一体的规模化鸽产业龙头企业。班组深耕养殖一线，坚持科技赋能传统养殖，以工匠精神助力地方鸽产业提质升级。</w:t>
      </w:r>
    </w:p>
    <w:p w14:paraId="7FD50793">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firstLine="640" w:firstLineChars="200"/>
        <w:jc w:val="both"/>
        <w:textAlignment w:val="auto"/>
        <w:outlineLvl w:val="0"/>
        <w:rPr>
          <w:rFonts w:hint="eastAsia" w:ascii="Times New Roman" w:hAnsi="Times New Roman" w:eastAsia="方正仿宋简体" w:cs="Times New Roman"/>
          <w:sz w:val="32"/>
          <w:szCs w:val="32"/>
          <w:shd w:val="clear" w:color="auto" w:fill="FFFFFF"/>
          <w:lang w:val="en-US" w:eastAsia="zh-CN"/>
        </w:rPr>
      </w:pPr>
      <w:r>
        <w:rPr>
          <w:rFonts w:hint="eastAsia" w:ascii="Times New Roman" w:hAnsi="Times New Roman" w:eastAsia="方正仿宋简体" w:cs="Times New Roman"/>
          <w:sz w:val="32"/>
          <w:szCs w:val="32"/>
          <w:shd w:val="clear" w:color="auto" w:fill="FFFFFF"/>
          <w:lang w:val="en-US" w:eastAsia="zh-CN"/>
        </w:rPr>
        <w:t>生产中，班组主动革新传统养殖模式，推行智慧化精细管理。结合种鸽繁殖生长规律动态利用智能饲喂系统调整饲料配比与投喂频次，有效提升种鸽产蛋率、缩短乳鸽出栏周期、优化料肉比，显著提升养殖效益。通过自动化设备替代人工投喂，有效降低劳动强度，扩大人均管护规模，降本增效成果显著。为行业规模化智能养殖提供可复制样板，获评公司2023年度“肉鸽养殖攻坚优秀班组”。</w:t>
      </w:r>
    </w:p>
    <w:p w14:paraId="6E058318">
      <w:pPr>
        <w:keepNext w:val="0"/>
        <w:keepLines w:val="0"/>
        <w:pageBreakBefore w:val="0"/>
        <w:widowControl w:val="0"/>
        <w:numPr>
          <w:ilvl w:val="0"/>
          <w:numId w:val="0"/>
        </w:numPr>
        <w:tabs>
          <w:tab w:val="left" w:pos="621"/>
        </w:tabs>
        <w:kinsoku/>
        <w:wordWrap/>
        <w:overflowPunct/>
        <w:topLinePunct w:val="0"/>
        <w:autoSpaceDE/>
        <w:autoSpaceDN/>
        <w:bidi w:val="0"/>
        <w:adjustRightInd w:val="0"/>
        <w:snapToGrid/>
        <w:spacing w:beforeAutospacing="0" w:afterAutospacing="0" w:line="560" w:lineRule="exact"/>
        <w:ind w:firstLine="640" w:firstLineChars="200"/>
        <w:jc w:val="both"/>
        <w:textAlignment w:val="auto"/>
        <w:outlineLvl w:val="0"/>
        <w:rPr>
          <w:rFonts w:hint="eastAsia" w:ascii="Times New Roman" w:hAnsi="Times New Roman" w:eastAsia="方正仿宋简体" w:cs="Times New Roman"/>
          <w:sz w:val="32"/>
          <w:szCs w:val="32"/>
          <w:shd w:val="clear" w:color="auto" w:fill="FFFFFF"/>
          <w:lang w:val="en-US" w:eastAsia="zh-CN"/>
        </w:rPr>
      </w:pPr>
      <w:r>
        <w:rPr>
          <w:rFonts w:hint="eastAsia" w:ascii="Times New Roman" w:hAnsi="Times New Roman" w:eastAsia="方正仿宋简体" w:cs="Times New Roman"/>
          <w:sz w:val="32"/>
          <w:szCs w:val="32"/>
          <w:shd w:val="clear" w:color="auto" w:fill="FFFFFF"/>
          <w:lang w:val="en-US" w:eastAsia="zh-CN"/>
        </w:rPr>
        <w:t>班组立足生产需求深耕技术创新，持续优化养殖设备与生产工艺，有力支撑公司斩获肉鸽智能配料供料系统国家发明专利、仿生态螺旋式喂料装置实用新型专利。同时，班组重视团队建设，持续优化作业环境、落实职工关怀，凝聚奋进合力。全体成员坚守岗位、实干创新，彰显了新时代产业工人爱岗敬业、勇于攻坚、担当作为的先锋风采，为梅州特色农牧产业转型升级、高质量发展注入了坚实力量。</w:t>
      </w:r>
    </w:p>
    <w:p w14:paraId="58A89BC0">
      <w:pPr>
        <w:pStyle w:val="13"/>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方正黑体简体" w:hAnsi="方正黑体简体" w:eastAsia="方正黑体简体" w:cs="方正黑体简体"/>
          <w:color w:val="auto"/>
          <w:spacing w:val="0"/>
          <w:kern w:val="2"/>
          <w:sz w:val="32"/>
          <w:szCs w:val="32"/>
          <w:lang w:val="en-US" w:eastAsia="zh-CN" w:bidi="ar-SA"/>
        </w:rPr>
      </w:pPr>
      <w:r>
        <w:rPr>
          <w:rFonts w:hint="eastAsia" w:ascii="方正黑体简体" w:hAnsi="方正黑体简体" w:eastAsia="方正黑体简体" w:cs="方正黑体简体"/>
          <w:color w:val="auto"/>
          <w:spacing w:val="0"/>
          <w:kern w:val="2"/>
          <w:sz w:val="32"/>
          <w:szCs w:val="32"/>
          <w:lang w:val="en-US" w:eastAsia="zh-CN" w:bidi="ar-SA"/>
        </w:rPr>
        <w:t>王老吉大健康产业（梅州）有限公司质量管理部</w:t>
      </w:r>
    </w:p>
    <w:p w14:paraId="383AF307">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方正仿宋简体" w:cs="Times New Roman"/>
          <w:kern w:val="0"/>
          <w:sz w:val="32"/>
          <w:szCs w:val="32"/>
          <w:lang w:val="en-US" w:eastAsia="zh-CN" w:bidi="ar"/>
        </w:rPr>
      </w:pPr>
      <w:r>
        <w:rPr>
          <w:rFonts w:hint="default" w:ascii="Times New Roman" w:hAnsi="Times New Roman" w:eastAsia="方正仿宋简体" w:cs="Times New Roman"/>
          <w:kern w:val="0"/>
          <w:sz w:val="32"/>
          <w:szCs w:val="32"/>
          <w:lang w:val="en-US" w:eastAsia="zh-CN" w:bidi="ar"/>
        </w:rPr>
        <w:t>为落实广梅帮扶部署，王老吉大健康产业（梅州）有限公司于2014年落户梅州高新区，建成全球规模最大、自动化与技术水平领先的凉茶原液提取基地，项目年产值超5亿元，自2020年投产以来稳健运营，切实助力粤东西北振兴发展与“百千万工程”建设。</w:t>
      </w:r>
    </w:p>
    <w:p w14:paraId="6BD112ED">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kern w:val="0"/>
          <w:sz w:val="32"/>
          <w:szCs w:val="32"/>
          <w:lang w:val="en-US" w:eastAsia="zh-CN" w:bidi="ar"/>
        </w:rPr>
        <w:t>公司质量管理部锚定绿色制造、科技创新、提质增效发展目标，依托常态化QC小组攻坚机制，深耕工艺优化、质量管控与</w:t>
      </w:r>
      <w:bookmarkStart w:id="7" w:name="_GoBack"/>
      <w:bookmarkEnd w:id="7"/>
      <w:r>
        <w:rPr>
          <w:rFonts w:hint="default" w:ascii="Times New Roman" w:hAnsi="Times New Roman" w:eastAsia="方正仿宋简体" w:cs="Times New Roman"/>
          <w:kern w:val="0"/>
          <w:sz w:val="32"/>
          <w:szCs w:val="32"/>
          <w:lang w:val="en-US" w:eastAsia="zh-CN" w:bidi="ar"/>
        </w:rPr>
        <w:t>降本增效工作，以专业赋能企业高质量发展，扎实践行产业帮扶使命。</w:t>
      </w:r>
    </w:p>
    <w:p w14:paraId="5AC47FBE">
      <w:pPr>
        <w:keepNext w:val="0"/>
        <w:keepLines w:val="0"/>
        <w:pageBreakBefore w:val="0"/>
        <w:widowControl/>
        <w:suppressLineNumbers w:val="0"/>
        <w:kinsoku/>
        <w:wordWrap/>
        <w:overflowPunct/>
        <w:topLinePunct w:val="0"/>
        <w:autoSpaceDN/>
        <w:bidi w:val="0"/>
        <w:snapToGrid/>
        <w:spacing w:beforeAutospacing="0" w:afterAutospacing="0" w:line="560" w:lineRule="exact"/>
        <w:ind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kern w:val="0"/>
          <w:sz w:val="32"/>
          <w:szCs w:val="32"/>
          <w:lang w:val="en-US" w:eastAsia="zh-CN" w:bidi="ar"/>
        </w:rPr>
        <w:t>技术研发与绿色质控成果突出。部门依托各级科研平台，聚焦中药绿色制造、产品检测技术创新，助力公司落地国家级绿色制造、中医药现代化研究重点项目，斩获多项核心发明专利，成功获评广东省清洁生产企业、梅州市绿色工厂等称号，以技术创新夯实高品质、绿色化生产根基。QC专项攻坚实现效益双提升。部门依托PDCA循环等专业工具常态化开展生产改善，2022年优化凉茶浓缩汁生产线工艺，解决投料达成率偏低难题，年增产值约4000万元，斩获全国医药行业QC成果一等奖。2025年深耕生产流程降耗整改，有效降低生产损耗，年增产值420万元，再获全国医药行业QC成果一等奖、广东省职工优秀创新成果入围奖。</w:t>
      </w:r>
    </w:p>
    <w:p w14:paraId="6F30F65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方正仿宋简体" w:cs="Times New Roman"/>
          <w:kern w:val="0"/>
          <w:sz w:val="32"/>
          <w:szCs w:val="32"/>
          <w:lang w:val="en-US" w:eastAsia="zh-CN" w:bidi="ar"/>
        </w:rPr>
      </w:pPr>
      <w:r>
        <w:rPr>
          <w:rFonts w:hint="default" w:ascii="Times New Roman" w:hAnsi="Times New Roman" w:eastAsia="方正仿宋简体" w:cs="Times New Roman"/>
          <w:kern w:val="0"/>
          <w:sz w:val="32"/>
          <w:szCs w:val="32"/>
          <w:lang w:val="en-US" w:eastAsia="zh-CN" w:bidi="ar"/>
        </w:rPr>
        <w:t>同时，部门以岗位劳动竞赛为抓手，以赛促学锤炼职工技能，打造高素质产业工人队伍，持续完善精细化、标准化生产管理体系，全力保障基地稳定运营，赋能园区产业升级。</w:t>
      </w:r>
    </w:p>
    <w:bookmarkEnd w:id="5"/>
    <w:bookmarkEnd w:id="6"/>
    <w:p w14:paraId="2D8A67F8">
      <w:pPr>
        <w:pStyle w:val="13"/>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方正黑体简体" w:hAnsi="方正黑体简体" w:eastAsia="方正黑体简体" w:cs="方正黑体简体"/>
          <w:color w:val="auto"/>
          <w:spacing w:val="0"/>
          <w:kern w:val="2"/>
          <w:sz w:val="32"/>
          <w:szCs w:val="32"/>
          <w:lang w:val="en-US" w:eastAsia="zh-CN" w:bidi="ar-SA"/>
        </w:rPr>
        <w:t>五华县应急管理局森林消防（应急救援）大队</w:t>
      </w:r>
    </w:p>
    <w:p w14:paraId="5F15004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五华县应急管理局森林消防（应急救援）大队组建于2013年，是梅州市首支定编定级县级专业救援力量，现有指战员63名。十三载风雨兼程，大队始终践行“人民至上、生命至上”理念，锻造出一支高素质的基层应急先锋铁军。</w:t>
      </w:r>
    </w:p>
    <w:p w14:paraId="073A6F9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队伍实战实绩突出，累计执行各类应急任务1500余次，跨区域支援超200次，成功转移群众3650人、救助遇险群众182人。先后斩获梅州市森林消防业务技能大比武团体第一、广东省防汛抢险民兵轻舟机动五大队考核一等奖，荣获“梅州市先进集体”“梅州市最美应急集体”等省市级荣誉20余项，创下十余载救援“零失误”“零伤亡”的亮眼战绩，被群众亲切地誉为“安全卫士”“生命之舟”。</w:t>
      </w:r>
    </w:p>
    <w:p w14:paraId="0919CFC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大队坚持党建引领，创新“支部建在战车上、党小组设在救援班组”的实战化模式；强化科技赋能，配备10余台特种车辆及1000余件套专业装备，构建“空天地”一体化救援体系，推动救援响应与处置效率大幅跃升。</w:t>
      </w:r>
    </w:p>
    <w:p w14:paraId="62F47F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pPr>
      <w:r>
        <w:rPr>
          <w:rFonts w:hint="eastAsia" w:ascii="Times New Roman" w:hAnsi="Times New Roman" w:eastAsia="方正仿宋简体" w:cs="Times New Roman"/>
          <w:sz w:val="32"/>
          <w:szCs w:val="32"/>
          <w:lang w:val="en-US" w:eastAsia="zh-CN"/>
        </w:rPr>
        <w:t>全体队员扎根一线、敢打必胜，圆满完成南澳山火、清远洪灾、郑州暴雨等急难险重任务。下一步，大队将持续深化极限练兵，深度融入全省应急联动体系，以过硬担当守护群众生命财产安全，为全省防灾减灾与高质量发展贡献先锋力量。</w:t>
      </w:r>
    </w:p>
    <w:sectPr>
      <w:footerReference r:id="rId3" w:type="default"/>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89886">
    <w:pPr>
      <w:pStyle w:val="9"/>
    </w:pPr>
    <w:r>
      <w:rPr>
        <w:sz w:val="18"/>
      </w:rPr>
      <mc:AlternateContent>
        <mc:Choice Requires="wps">
          <w:drawing>
            <wp:anchor distT="0" distB="0" distL="114300" distR="114300" simplePos="0" relativeHeight="251659264" behindDoc="0" locked="0" layoutInCell="1" allowOverlap="1">
              <wp:simplePos x="0" y="0"/>
              <wp:positionH relativeFrom="margin">
                <wp:posOffset>2576195</wp:posOffset>
              </wp:positionH>
              <wp:positionV relativeFrom="paragraph">
                <wp:posOffset>0</wp:posOffset>
              </wp:positionV>
              <wp:extent cx="15049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5049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FC90E">
                          <w:pPr>
                            <w:pStyle w:val="9"/>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2.85pt;margin-top:0pt;height:144pt;width:11.85pt;mso-position-horizontal-relative:margin;z-index:251659264;mso-width-relative:page;mso-height-relative:page;" filled="f" stroked="f" coordsize="21600,21600" o:gfxdata="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7X7dXWAAAACAEAAA8AAAAAAAAAAQAgAAAAIgAAAGRycy9kb3ducmV2&#10;LnhtbFBLAQIUABQAAAAIAIdO4kDUHcaXNwIAAGIEAAAOAAAAAAAAAAEAIAAAACUBAABkcnMvZTJv&#10;RG9jLnhtbFBLBQYAAAAABgAGAFkBAADOBQAAAAA=&#10;">
              <v:fill on="f" focussize="0,0"/>
              <v:stroke on="f" weight="0.5pt"/>
              <v:imagedata o:title=""/>
              <o:lock v:ext="edit" aspectratio="f"/>
              <v:textbox inset="0mm,0mm,0mm,0mm" style="mso-fit-shape-to-text:t;">
                <w:txbxContent>
                  <w:p w14:paraId="56BFC90E">
                    <w:pPr>
                      <w:pStyle w:val="9"/>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ADA22"/>
    <w:multiLevelType w:val="singleLevel"/>
    <w:tmpl w:val="69FADA22"/>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4EEB"/>
    <w:rsid w:val="005C4D2E"/>
    <w:rsid w:val="00755D70"/>
    <w:rsid w:val="008E2A0E"/>
    <w:rsid w:val="008F03B9"/>
    <w:rsid w:val="00B16D5D"/>
    <w:rsid w:val="00D01B53"/>
    <w:rsid w:val="01001B5E"/>
    <w:rsid w:val="010318ED"/>
    <w:rsid w:val="012A4E2C"/>
    <w:rsid w:val="012D66CB"/>
    <w:rsid w:val="013B4944"/>
    <w:rsid w:val="015B6D94"/>
    <w:rsid w:val="0194674A"/>
    <w:rsid w:val="01A4698D"/>
    <w:rsid w:val="01C26E13"/>
    <w:rsid w:val="01E057EF"/>
    <w:rsid w:val="01E14F53"/>
    <w:rsid w:val="01F33470"/>
    <w:rsid w:val="021F4265"/>
    <w:rsid w:val="02421D02"/>
    <w:rsid w:val="024B505A"/>
    <w:rsid w:val="02DC3F04"/>
    <w:rsid w:val="02F569AF"/>
    <w:rsid w:val="033B018D"/>
    <w:rsid w:val="036D2DAF"/>
    <w:rsid w:val="0374238F"/>
    <w:rsid w:val="03887BE8"/>
    <w:rsid w:val="03A013D6"/>
    <w:rsid w:val="03A10E4B"/>
    <w:rsid w:val="03BA755F"/>
    <w:rsid w:val="03F528C5"/>
    <w:rsid w:val="04372582"/>
    <w:rsid w:val="044C330C"/>
    <w:rsid w:val="046402BE"/>
    <w:rsid w:val="047C774D"/>
    <w:rsid w:val="04805883"/>
    <w:rsid w:val="04806B11"/>
    <w:rsid w:val="04B35139"/>
    <w:rsid w:val="055661F0"/>
    <w:rsid w:val="05634469"/>
    <w:rsid w:val="056D6FBD"/>
    <w:rsid w:val="05A30D0A"/>
    <w:rsid w:val="05B44CC5"/>
    <w:rsid w:val="05C84C14"/>
    <w:rsid w:val="05DB04A3"/>
    <w:rsid w:val="05E25688"/>
    <w:rsid w:val="05F74807"/>
    <w:rsid w:val="05FE0636"/>
    <w:rsid w:val="06222576"/>
    <w:rsid w:val="062736E9"/>
    <w:rsid w:val="063B53E6"/>
    <w:rsid w:val="065D35AE"/>
    <w:rsid w:val="0667442D"/>
    <w:rsid w:val="06695AAF"/>
    <w:rsid w:val="07007FDB"/>
    <w:rsid w:val="07126147"/>
    <w:rsid w:val="071442A8"/>
    <w:rsid w:val="07B92A66"/>
    <w:rsid w:val="07BB67DE"/>
    <w:rsid w:val="07F46EF5"/>
    <w:rsid w:val="08057A5A"/>
    <w:rsid w:val="080C528C"/>
    <w:rsid w:val="08204893"/>
    <w:rsid w:val="082D0D5E"/>
    <w:rsid w:val="083F4A59"/>
    <w:rsid w:val="084805F7"/>
    <w:rsid w:val="084F6F27"/>
    <w:rsid w:val="08515D9B"/>
    <w:rsid w:val="08526117"/>
    <w:rsid w:val="0889068B"/>
    <w:rsid w:val="08931F10"/>
    <w:rsid w:val="08A80179"/>
    <w:rsid w:val="08A94889"/>
    <w:rsid w:val="08C90A87"/>
    <w:rsid w:val="08CF5189"/>
    <w:rsid w:val="08E9737B"/>
    <w:rsid w:val="08ED2D9E"/>
    <w:rsid w:val="08FD32B2"/>
    <w:rsid w:val="090D12BC"/>
    <w:rsid w:val="091037EA"/>
    <w:rsid w:val="095A3DD5"/>
    <w:rsid w:val="09842C00"/>
    <w:rsid w:val="09965DCA"/>
    <w:rsid w:val="09A6701A"/>
    <w:rsid w:val="09B039F5"/>
    <w:rsid w:val="09B259BF"/>
    <w:rsid w:val="09D122E9"/>
    <w:rsid w:val="09E16E17"/>
    <w:rsid w:val="09EA6F07"/>
    <w:rsid w:val="0A00672A"/>
    <w:rsid w:val="0A015E33"/>
    <w:rsid w:val="0A382368"/>
    <w:rsid w:val="0A4505E1"/>
    <w:rsid w:val="0A7E2484"/>
    <w:rsid w:val="0AAC68B2"/>
    <w:rsid w:val="0AB33B33"/>
    <w:rsid w:val="0AD81455"/>
    <w:rsid w:val="0AF12517"/>
    <w:rsid w:val="0B1306DF"/>
    <w:rsid w:val="0B2E566C"/>
    <w:rsid w:val="0B446D2F"/>
    <w:rsid w:val="0B674587"/>
    <w:rsid w:val="0B8D0492"/>
    <w:rsid w:val="0B8F6A85"/>
    <w:rsid w:val="0B92640E"/>
    <w:rsid w:val="0B9C2483"/>
    <w:rsid w:val="0BC84A0F"/>
    <w:rsid w:val="0BCF0AAA"/>
    <w:rsid w:val="0C160487"/>
    <w:rsid w:val="0C33381B"/>
    <w:rsid w:val="0C522259"/>
    <w:rsid w:val="0C550884"/>
    <w:rsid w:val="0C612F9B"/>
    <w:rsid w:val="0C707C14"/>
    <w:rsid w:val="0C970E9C"/>
    <w:rsid w:val="0CC872A8"/>
    <w:rsid w:val="0CC954FA"/>
    <w:rsid w:val="0CD65E68"/>
    <w:rsid w:val="0CDD2D53"/>
    <w:rsid w:val="0CE265BB"/>
    <w:rsid w:val="0D075AA7"/>
    <w:rsid w:val="0D1B67E4"/>
    <w:rsid w:val="0D51729D"/>
    <w:rsid w:val="0D52616E"/>
    <w:rsid w:val="0D612203"/>
    <w:rsid w:val="0D8238FA"/>
    <w:rsid w:val="0D89372B"/>
    <w:rsid w:val="0D8C14D4"/>
    <w:rsid w:val="0D970D93"/>
    <w:rsid w:val="0DDB39B8"/>
    <w:rsid w:val="0E121122"/>
    <w:rsid w:val="0E3746E5"/>
    <w:rsid w:val="0E3A5F83"/>
    <w:rsid w:val="0E686F94"/>
    <w:rsid w:val="0E7717C7"/>
    <w:rsid w:val="0E7E2314"/>
    <w:rsid w:val="0E847C41"/>
    <w:rsid w:val="0E87143D"/>
    <w:rsid w:val="0EAF071F"/>
    <w:rsid w:val="0EE505E5"/>
    <w:rsid w:val="0EE91E83"/>
    <w:rsid w:val="0EF95E3E"/>
    <w:rsid w:val="0F045BCC"/>
    <w:rsid w:val="0F2904D1"/>
    <w:rsid w:val="0F336312"/>
    <w:rsid w:val="0F5A4B2F"/>
    <w:rsid w:val="0F873418"/>
    <w:rsid w:val="0F9067A2"/>
    <w:rsid w:val="0FA2765C"/>
    <w:rsid w:val="0FBC1346"/>
    <w:rsid w:val="0FC63F72"/>
    <w:rsid w:val="0FD61CDB"/>
    <w:rsid w:val="100E5BA6"/>
    <w:rsid w:val="10175803"/>
    <w:rsid w:val="10401F77"/>
    <w:rsid w:val="106D3814"/>
    <w:rsid w:val="10710382"/>
    <w:rsid w:val="10853F48"/>
    <w:rsid w:val="10942FBF"/>
    <w:rsid w:val="10973B61"/>
    <w:rsid w:val="109850F7"/>
    <w:rsid w:val="10A2678D"/>
    <w:rsid w:val="10A4547E"/>
    <w:rsid w:val="10D5129D"/>
    <w:rsid w:val="10F71999"/>
    <w:rsid w:val="11317B11"/>
    <w:rsid w:val="113565FA"/>
    <w:rsid w:val="117249CA"/>
    <w:rsid w:val="11DF131B"/>
    <w:rsid w:val="121A67F7"/>
    <w:rsid w:val="122E74CE"/>
    <w:rsid w:val="12406D88"/>
    <w:rsid w:val="124B4C03"/>
    <w:rsid w:val="125E5DDF"/>
    <w:rsid w:val="128C214B"/>
    <w:rsid w:val="12944A1D"/>
    <w:rsid w:val="12A6008B"/>
    <w:rsid w:val="12C65C91"/>
    <w:rsid w:val="12D20E80"/>
    <w:rsid w:val="12E36BE9"/>
    <w:rsid w:val="12E414FE"/>
    <w:rsid w:val="13517FF7"/>
    <w:rsid w:val="13893A02"/>
    <w:rsid w:val="13CE5AEB"/>
    <w:rsid w:val="13D93620"/>
    <w:rsid w:val="13DA472D"/>
    <w:rsid w:val="13DE7667"/>
    <w:rsid w:val="13EA5B80"/>
    <w:rsid w:val="13F374B8"/>
    <w:rsid w:val="14045069"/>
    <w:rsid w:val="14107659"/>
    <w:rsid w:val="14261483"/>
    <w:rsid w:val="142B4CEC"/>
    <w:rsid w:val="14432035"/>
    <w:rsid w:val="145A112D"/>
    <w:rsid w:val="146F2E2A"/>
    <w:rsid w:val="14A14348"/>
    <w:rsid w:val="14AB7BDB"/>
    <w:rsid w:val="14ED1FA1"/>
    <w:rsid w:val="14F71BA0"/>
    <w:rsid w:val="15897F1C"/>
    <w:rsid w:val="15A63F0E"/>
    <w:rsid w:val="15A81941"/>
    <w:rsid w:val="15E72E94"/>
    <w:rsid w:val="15EA028F"/>
    <w:rsid w:val="15F80BFE"/>
    <w:rsid w:val="166D339A"/>
    <w:rsid w:val="167C35DD"/>
    <w:rsid w:val="169C5A2D"/>
    <w:rsid w:val="16D30E6C"/>
    <w:rsid w:val="16FD3EFC"/>
    <w:rsid w:val="1715758D"/>
    <w:rsid w:val="17282527"/>
    <w:rsid w:val="175F3A26"/>
    <w:rsid w:val="175F45F2"/>
    <w:rsid w:val="17683B61"/>
    <w:rsid w:val="176E6E29"/>
    <w:rsid w:val="17780248"/>
    <w:rsid w:val="17901F99"/>
    <w:rsid w:val="179354B6"/>
    <w:rsid w:val="17996410"/>
    <w:rsid w:val="17CC436C"/>
    <w:rsid w:val="17CD1C16"/>
    <w:rsid w:val="1804388A"/>
    <w:rsid w:val="1821268E"/>
    <w:rsid w:val="18316BEB"/>
    <w:rsid w:val="185C36C6"/>
    <w:rsid w:val="18814EDA"/>
    <w:rsid w:val="18936DFE"/>
    <w:rsid w:val="18986E55"/>
    <w:rsid w:val="18B35A71"/>
    <w:rsid w:val="18DD7AF6"/>
    <w:rsid w:val="19010D17"/>
    <w:rsid w:val="19153875"/>
    <w:rsid w:val="19375EE1"/>
    <w:rsid w:val="19744A3F"/>
    <w:rsid w:val="199D433D"/>
    <w:rsid w:val="19A370D2"/>
    <w:rsid w:val="19B4308D"/>
    <w:rsid w:val="19B94B48"/>
    <w:rsid w:val="19C534ED"/>
    <w:rsid w:val="19CF7EC7"/>
    <w:rsid w:val="19D43730"/>
    <w:rsid w:val="19DC38F9"/>
    <w:rsid w:val="19ED659F"/>
    <w:rsid w:val="1A0F6516"/>
    <w:rsid w:val="1A165AF6"/>
    <w:rsid w:val="1A2F57FA"/>
    <w:rsid w:val="1A3146DE"/>
    <w:rsid w:val="1A352420"/>
    <w:rsid w:val="1A5D1977"/>
    <w:rsid w:val="1A613215"/>
    <w:rsid w:val="1A6C043C"/>
    <w:rsid w:val="1A8C692E"/>
    <w:rsid w:val="1A930EF5"/>
    <w:rsid w:val="1A9A2283"/>
    <w:rsid w:val="1A9D2CAA"/>
    <w:rsid w:val="1A9D7FC6"/>
    <w:rsid w:val="1AAC566E"/>
    <w:rsid w:val="1AB4071F"/>
    <w:rsid w:val="1AC11F06"/>
    <w:rsid w:val="1AD35795"/>
    <w:rsid w:val="1AE654C9"/>
    <w:rsid w:val="1AEE25CF"/>
    <w:rsid w:val="1AFC6A9A"/>
    <w:rsid w:val="1B1D4C62"/>
    <w:rsid w:val="1B486183"/>
    <w:rsid w:val="1B762CF0"/>
    <w:rsid w:val="1BB47375"/>
    <w:rsid w:val="1C0810CB"/>
    <w:rsid w:val="1C112A19"/>
    <w:rsid w:val="1CB4038B"/>
    <w:rsid w:val="1CE1063D"/>
    <w:rsid w:val="1D1B6200"/>
    <w:rsid w:val="1D303651"/>
    <w:rsid w:val="1D5C7CC4"/>
    <w:rsid w:val="1D7C2114"/>
    <w:rsid w:val="1D9C6312"/>
    <w:rsid w:val="1DB16262"/>
    <w:rsid w:val="1DB573D4"/>
    <w:rsid w:val="1DB72D4D"/>
    <w:rsid w:val="1DC37D43"/>
    <w:rsid w:val="1E6E2C7C"/>
    <w:rsid w:val="1E7B061E"/>
    <w:rsid w:val="1E8F40C9"/>
    <w:rsid w:val="1EBB4B79"/>
    <w:rsid w:val="1EDB5041"/>
    <w:rsid w:val="1EFD54D7"/>
    <w:rsid w:val="1F1D3483"/>
    <w:rsid w:val="1F1F71FB"/>
    <w:rsid w:val="1F29007A"/>
    <w:rsid w:val="1F6B41EE"/>
    <w:rsid w:val="1F724494"/>
    <w:rsid w:val="1FC6269C"/>
    <w:rsid w:val="1FCD30FB"/>
    <w:rsid w:val="1FD91AA0"/>
    <w:rsid w:val="200D799B"/>
    <w:rsid w:val="201025BC"/>
    <w:rsid w:val="201E3957"/>
    <w:rsid w:val="202D3B9A"/>
    <w:rsid w:val="204809D3"/>
    <w:rsid w:val="205638BA"/>
    <w:rsid w:val="20844028"/>
    <w:rsid w:val="208714A2"/>
    <w:rsid w:val="208E4638"/>
    <w:rsid w:val="20BE47F2"/>
    <w:rsid w:val="20CA763A"/>
    <w:rsid w:val="20CF5E71"/>
    <w:rsid w:val="20FF72E4"/>
    <w:rsid w:val="21366A7E"/>
    <w:rsid w:val="2164183D"/>
    <w:rsid w:val="216E446A"/>
    <w:rsid w:val="218E0668"/>
    <w:rsid w:val="21A734D8"/>
    <w:rsid w:val="21CE6CB6"/>
    <w:rsid w:val="21D91646"/>
    <w:rsid w:val="21FE57EE"/>
    <w:rsid w:val="22237002"/>
    <w:rsid w:val="22490414"/>
    <w:rsid w:val="224F1BA5"/>
    <w:rsid w:val="22596EC8"/>
    <w:rsid w:val="225B296B"/>
    <w:rsid w:val="227619B0"/>
    <w:rsid w:val="228201CD"/>
    <w:rsid w:val="228D0920"/>
    <w:rsid w:val="22A243CB"/>
    <w:rsid w:val="22CC58EC"/>
    <w:rsid w:val="22DD18A7"/>
    <w:rsid w:val="22F1611C"/>
    <w:rsid w:val="2305495A"/>
    <w:rsid w:val="232079E6"/>
    <w:rsid w:val="232606A5"/>
    <w:rsid w:val="23314E57"/>
    <w:rsid w:val="2338352E"/>
    <w:rsid w:val="234C2589"/>
    <w:rsid w:val="23571659"/>
    <w:rsid w:val="235F22BC"/>
    <w:rsid w:val="23773223"/>
    <w:rsid w:val="239A32F4"/>
    <w:rsid w:val="23AE752C"/>
    <w:rsid w:val="23B8295A"/>
    <w:rsid w:val="240C6FC1"/>
    <w:rsid w:val="241E5CD3"/>
    <w:rsid w:val="245060A9"/>
    <w:rsid w:val="245C4A4D"/>
    <w:rsid w:val="24671BC8"/>
    <w:rsid w:val="2483022C"/>
    <w:rsid w:val="2491323A"/>
    <w:rsid w:val="249146F7"/>
    <w:rsid w:val="24954878"/>
    <w:rsid w:val="249F4137"/>
    <w:rsid w:val="24DA749D"/>
    <w:rsid w:val="24E30CCB"/>
    <w:rsid w:val="24F02B7D"/>
    <w:rsid w:val="24F46A34"/>
    <w:rsid w:val="24F86524"/>
    <w:rsid w:val="250A44A9"/>
    <w:rsid w:val="251C76EF"/>
    <w:rsid w:val="25714529"/>
    <w:rsid w:val="25950217"/>
    <w:rsid w:val="25C40AFC"/>
    <w:rsid w:val="25CB3D6D"/>
    <w:rsid w:val="25E72FA7"/>
    <w:rsid w:val="25F25669"/>
    <w:rsid w:val="26210D6B"/>
    <w:rsid w:val="263317DE"/>
    <w:rsid w:val="266B71CA"/>
    <w:rsid w:val="267267AA"/>
    <w:rsid w:val="26962499"/>
    <w:rsid w:val="26B50445"/>
    <w:rsid w:val="26D7660D"/>
    <w:rsid w:val="271A0364"/>
    <w:rsid w:val="273B3040"/>
    <w:rsid w:val="274C6FFB"/>
    <w:rsid w:val="27702CEA"/>
    <w:rsid w:val="277349C2"/>
    <w:rsid w:val="277F4CDB"/>
    <w:rsid w:val="27914A0E"/>
    <w:rsid w:val="27C546B8"/>
    <w:rsid w:val="27C65076"/>
    <w:rsid w:val="280276BA"/>
    <w:rsid w:val="286D7229"/>
    <w:rsid w:val="289522DC"/>
    <w:rsid w:val="28B409B4"/>
    <w:rsid w:val="28F35A83"/>
    <w:rsid w:val="290336EA"/>
    <w:rsid w:val="290C07F0"/>
    <w:rsid w:val="292E4C0A"/>
    <w:rsid w:val="2944442E"/>
    <w:rsid w:val="295E3016"/>
    <w:rsid w:val="296A7986"/>
    <w:rsid w:val="29794BD4"/>
    <w:rsid w:val="29824F56"/>
    <w:rsid w:val="29890093"/>
    <w:rsid w:val="299B1B74"/>
    <w:rsid w:val="29B80978"/>
    <w:rsid w:val="29BF1D06"/>
    <w:rsid w:val="29CE7FFA"/>
    <w:rsid w:val="29F251A1"/>
    <w:rsid w:val="29FF2103"/>
    <w:rsid w:val="29FF7106"/>
    <w:rsid w:val="2A475858"/>
    <w:rsid w:val="2A9F6AAD"/>
    <w:rsid w:val="2AAB4039"/>
    <w:rsid w:val="2AAF3B29"/>
    <w:rsid w:val="2AB61621"/>
    <w:rsid w:val="2AE35581"/>
    <w:rsid w:val="2B057BED"/>
    <w:rsid w:val="2B361B54"/>
    <w:rsid w:val="2B597F39"/>
    <w:rsid w:val="2B5D2EFD"/>
    <w:rsid w:val="2B65243A"/>
    <w:rsid w:val="2B715282"/>
    <w:rsid w:val="2B8723B0"/>
    <w:rsid w:val="2B88437A"/>
    <w:rsid w:val="2BA26190"/>
    <w:rsid w:val="2BB94533"/>
    <w:rsid w:val="2BD33847"/>
    <w:rsid w:val="2C363DD6"/>
    <w:rsid w:val="2C412EA7"/>
    <w:rsid w:val="2C471B3F"/>
    <w:rsid w:val="2C9F3729"/>
    <w:rsid w:val="2CBE44F7"/>
    <w:rsid w:val="2CDC672B"/>
    <w:rsid w:val="2D727090"/>
    <w:rsid w:val="2D7B4196"/>
    <w:rsid w:val="2D8171AE"/>
    <w:rsid w:val="2DCA2A28"/>
    <w:rsid w:val="2DF31F7F"/>
    <w:rsid w:val="2DFB7085"/>
    <w:rsid w:val="2DFC79E1"/>
    <w:rsid w:val="2E00469C"/>
    <w:rsid w:val="2E075A2A"/>
    <w:rsid w:val="2E586286"/>
    <w:rsid w:val="2E5D7851"/>
    <w:rsid w:val="2EB3170E"/>
    <w:rsid w:val="2EFF4953"/>
    <w:rsid w:val="2F106B60"/>
    <w:rsid w:val="2F1A178D"/>
    <w:rsid w:val="2F2F348A"/>
    <w:rsid w:val="2F350375"/>
    <w:rsid w:val="2F650C5A"/>
    <w:rsid w:val="301713ED"/>
    <w:rsid w:val="302F3016"/>
    <w:rsid w:val="30766E97"/>
    <w:rsid w:val="307A2155"/>
    <w:rsid w:val="30885806"/>
    <w:rsid w:val="30930421"/>
    <w:rsid w:val="30963095"/>
    <w:rsid w:val="30B05F05"/>
    <w:rsid w:val="30B82C13"/>
    <w:rsid w:val="30F77FD8"/>
    <w:rsid w:val="310C5F99"/>
    <w:rsid w:val="311E64D8"/>
    <w:rsid w:val="31527EDA"/>
    <w:rsid w:val="316034DE"/>
    <w:rsid w:val="31701D2A"/>
    <w:rsid w:val="317258B0"/>
    <w:rsid w:val="317A6513"/>
    <w:rsid w:val="317F1D7B"/>
    <w:rsid w:val="31853836"/>
    <w:rsid w:val="318931DF"/>
    <w:rsid w:val="319E48F7"/>
    <w:rsid w:val="319F5F79"/>
    <w:rsid w:val="31C12394"/>
    <w:rsid w:val="31D651F2"/>
    <w:rsid w:val="31DE4CF4"/>
    <w:rsid w:val="31E14E26"/>
    <w:rsid w:val="31EF0CAF"/>
    <w:rsid w:val="321E3342"/>
    <w:rsid w:val="3231094A"/>
    <w:rsid w:val="3236068C"/>
    <w:rsid w:val="323C7C18"/>
    <w:rsid w:val="324032FC"/>
    <w:rsid w:val="326A47D9"/>
    <w:rsid w:val="32764F2C"/>
    <w:rsid w:val="32773363"/>
    <w:rsid w:val="327A12D6"/>
    <w:rsid w:val="32DC7485"/>
    <w:rsid w:val="32F26CA9"/>
    <w:rsid w:val="33105381"/>
    <w:rsid w:val="335334BF"/>
    <w:rsid w:val="337771AE"/>
    <w:rsid w:val="33B757FC"/>
    <w:rsid w:val="33D4015C"/>
    <w:rsid w:val="33D53ED4"/>
    <w:rsid w:val="33E10ACB"/>
    <w:rsid w:val="34142C4F"/>
    <w:rsid w:val="34607C42"/>
    <w:rsid w:val="347926F3"/>
    <w:rsid w:val="34A42225"/>
    <w:rsid w:val="34A73AC3"/>
    <w:rsid w:val="34D4418C"/>
    <w:rsid w:val="34D67F04"/>
    <w:rsid w:val="34E22D4D"/>
    <w:rsid w:val="35496C12"/>
    <w:rsid w:val="355754E9"/>
    <w:rsid w:val="35621829"/>
    <w:rsid w:val="358A13AD"/>
    <w:rsid w:val="35926521"/>
    <w:rsid w:val="35AE2C2F"/>
    <w:rsid w:val="35CA2047"/>
    <w:rsid w:val="35D46B3A"/>
    <w:rsid w:val="35FB2318"/>
    <w:rsid w:val="35FE5964"/>
    <w:rsid w:val="35FF348B"/>
    <w:rsid w:val="36015455"/>
    <w:rsid w:val="360B1E2F"/>
    <w:rsid w:val="362C24D2"/>
    <w:rsid w:val="3636293A"/>
    <w:rsid w:val="364F61C0"/>
    <w:rsid w:val="36657792"/>
    <w:rsid w:val="368D6CE8"/>
    <w:rsid w:val="36A9358B"/>
    <w:rsid w:val="36B204FD"/>
    <w:rsid w:val="36B33892"/>
    <w:rsid w:val="36BD5820"/>
    <w:rsid w:val="36BE6EA2"/>
    <w:rsid w:val="36BF3346"/>
    <w:rsid w:val="36F01751"/>
    <w:rsid w:val="36F6488E"/>
    <w:rsid w:val="372907BF"/>
    <w:rsid w:val="375241BA"/>
    <w:rsid w:val="37734218"/>
    <w:rsid w:val="37895702"/>
    <w:rsid w:val="37F82D5E"/>
    <w:rsid w:val="38004EB5"/>
    <w:rsid w:val="3810197F"/>
    <w:rsid w:val="382A376D"/>
    <w:rsid w:val="38417D8A"/>
    <w:rsid w:val="38507FCD"/>
    <w:rsid w:val="38690AE5"/>
    <w:rsid w:val="386F66A6"/>
    <w:rsid w:val="387B14EE"/>
    <w:rsid w:val="388A34DF"/>
    <w:rsid w:val="388B117E"/>
    <w:rsid w:val="38961E84"/>
    <w:rsid w:val="38CA5FD2"/>
    <w:rsid w:val="390037A2"/>
    <w:rsid w:val="3902576C"/>
    <w:rsid w:val="392C4597"/>
    <w:rsid w:val="39537D75"/>
    <w:rsid w:val="39754E22"/>
    <w:rsid w:val="39BE15D4"/>
    <w:rsid w:val="39D2513E"/>
    <w:rsid w:val="39E3559D"/>
    <w:rsid w:val="39F94DC1"/>
    <w:rsid w:val="39FB32D3"/>
    <w:rsid w:val="3A1642A1"/>
    <w:rsid w:val="3A3951BD"/>
    <w:rsid w:val="3A642682"/>
    <w:rsid w:val="3A712BA9"/>
    <w:rsid w:val="3A7E52C6"/>
    <w:rsid w:val="3A86417A"/>
    <w:rsid w:val="3AF92B9E"/>
    <w:rsid w:val="3B021A53"/>
    <w:rsid w:val="3B2A2D58"/>
    <w:rsid w:val="3B385475"/>
    <w:rsid w:val="3B3D6F2F"/>
    <w:rsid w:val="3B7364AD"/>
    <w:rsid w:val="3B7D557D"/>
    <w:rsid w:val="3BCE7B87"/>
    <w:rsid w:val="3BDA1DBC"/>
    <w:rsid w:val="3BF770DE"/>
    <w:rsid w:val="3BFA097C"/>
    <w:rsid w:val="3C066FA7"/>
    <w:rsid w:val="3C1E3FFF"/>
    <w:rsid w:val="3C4816E7"/>
    <w:rsid w:val="3C4F6F1A"/>
    <w:rsid w:val="3C850B8E"/>
    <w:rsid w:val="3C99647A"/>
    <w:rsid w:val="3CB36E30"/>
    <w:rsid w:val="3CB90A0D"/>
    <w:rsid w:val="3D3D6D72"/>
    <w:rsid w:val="3D477BF1"/>
    <w:rsid w:val="3D4E3376"/>
    <w:rsid w:val="3D4F4CF8"/>
    <w:rsid w:val="3D69400B"/>
    <w:rsid w:val="3D6C58AA"/>
    <w:rsid w:val="3D6D517E"/>
    <w:rsid w:val="3D811383"/>
    <w:rsid w:val="3D995F73"/>
    <w:rsid w:val="3D9D5A63"/>
    <w:rsid w:val="3DB246A5"/>
    <w:rsid w:val="3DBA6551"/>
    <w:rsid w:val="3DC54FBA"/>
    <w:rsid w:val="3DDC7EE0"/>
    <w:rsid w:val="3DFA2E59"/>
    <w:rsid w:val="3DFC4E7F"/>
    <w:rsid w:val="3E3839DE"/>
    <w:rsid w:val="3E3F4D6C"/>
    <w:rsid w:val="3E5F540E"/>
    <w:rsid w:val="3E783371"/>
    <w:rsid w:val="3E8804C1"/>
    <w:rsid w:val="3E9450B8"/>
    <w:rsid w:val="3EB72B54"/>
    <w:rsid w:val="3EC7548D"/>
    <w:rsid w:val="3ECA0ADA"/>
    <w:rsid w:val="3ED731F7"/>
    <w:rsid w:val="3EE31B9B"/>
    <w:rsid w:val="3EEB0A50"/>
    <w:rsid w:val="3F4563B2"/>
    <w:rsid w:val="3F4A01E9"/>
    <w:rsid w:val="3F4D3AF2"/>
    <w:rsid w:val="3F7647BE"/>
    <w:rsid w:val="3F780536"/>
    <w:rsid w:val="3F8D4921"/>
    <w:rsid w:val="3F9F3D14"/>
    <w:rsid w:val="3FBD03C7"/>
    <w:rsid w:val="3FF86D8C"/>
    <w:rsid w:val="401E041B"/>
    <w:rsid w:val="40475C11"/>
    <w:rsid w:val="40555FF7"/>
    <w:rsid w:val="407E323A"/>
    <w:rsid w:val="408829FA"/>
    <w:rsid w:val="409700F5"/>
    <w:rsid w:val="40AB66E9"/>
    <w:rsid w:val="40C17CBA"/>
    <w:rsid w:val="40C36154"/>
    <w:rsid w:val="40D45C40"/>
    <w:rsid w:val="40D479EE"/>
    <w:rsid w:val="40DA6FCE"/>
    <w:rsid w:val="40FE0F0E"/>
    <w:rsid w:val="4101455B"/>
    <w:rsid w:val="410858E9"/>
    <w:rsid w:val="41314E40"/>
    <w:rsid w:val="41393CF5"/>
    <w:rsid w:val="415B1EBD"/>
    <w:rsid w:val="41862D01"/>
    <w:rsid w:val="420C2580"/>
    <w:rsid w:val="425A3F23"/>
    <w:rsid w:val="42954E66"/>
    <w:rsid w:val="429F5DD9"/>
    <w:rsid w:val="42AD6748"/>
    <w:rsid w:val="42EB256B"/>
    <w:rsid w:val="43064505"/>
    <w:rsid w:val="43104295"/>
    <w:rsid w:val="431E31A2"/>
    <w:rsid w:val="436D4129"/>
    <w:rsid w:val="43A538C3"/>
    <w:rsid w:val="43AB7A1F"/>
    <w:rsid w:val="43BB6C43"/>
    <w:rsid w:val="43C55D14"/>
    <w:rsid w:val="44000AFA"/>
    <w:rsid w:val="4413072B"/>
    <w:rsid w:val="441B1DD7"/>
    <w:rsid w:val="444342ED"/>
    <w:rsid w:val="447B553B"/>
    <w:rsid w:val="447E63C3"/>
    <w:rsid w:val="44894F93"/>
    <w:rsid w:val="44CC6C2E"/>
    <w:rsid w:val="44D76166"/>
    <w:rsid w:val="44EB3558"/>
    <w:rsid w:val="45252F0E"/>
    <w:rsid w:val="452F5B3A"/>
    <w:rsid w:val="45351421"/>
    <w:rsid w:val="453B44DF"/>
    <w:rsid w:val="45850D10"/>
    <w:rsid w:val="45DE30BD"/>
    <w:rsid w:val="45E85CE9"/>
    <w:rsid w:val="4607616F"/>
    <w:rsid w:val="46116FEE"/>
    <w:rsid w:val="465B295F"/>
    <w:rsid w:val="466435C2"/>
    <w:rsid w:val="468E6891"/>
    <w:rsid w:val="46F8572A"/>
    <w:rsid w:val="471A6376"/>
    <w:rsid w:val="4727311D"/>
    <w:rsid w:val="4736017A"/>
    <w:rsid w:val="476A10AC"/>
    <w:rsid w:val="476D64A6"/>
    <w:rsid w:val="478B5BE9"/>
    <w:rsid w:val="479223B1"/>
    <w:rsid w:val="47962FFF"/>
    <w:rsid w:val="47A83982"/>
    <w:rsid w:val="47C167F2"/>
    <w:rsid w:val="47E30E5E"/>
    <w:rsid w:val="48064BDF"/>
    <w:rsid w:val="4860425D"/>
    <w:rsid w:val="486A6E89"/>
    <w:rsid w:val="488315CD"/>
    <w:rsid w:val="488F12B1"/>
    <w:rsid w:val="489857A5"/>
    <w:rsid w:val="48A87F8D"/>
    <w:rsid w:val="48C90054"/>
    <w:rsid w:val="48DD58AD"/>
    <w:rsid w:val="48EC5AF0"/>
    <w:rsid w:val="49184B37"/>
    <w:rsid w:val="492E7EB7"/>
    <w:rsid w:val="495B57BC"/>
    <w:rsid w:val="49612636"/>
    <w:rsid w:val="49675177"/>
    <w:rsid w:val="49B54134"/>
    <w:rsid w:val="49FE5ADB"/>
    <w:rsid w:val="4A0F1A96"/>
    <w:rsid w:val="4A205A52"/>
    <w:rsid w:val="4A37338B"/>
    <w:rsid w:val="4A5B4CDC"/>
    <w:rsid w:val="4A73192A"/>
    <w:rsid w:val="4A834233"/>
    <w:rsid w:val="4AC30FB8"/>
    <w:rsid w:val="4AD8457E"/>
    <w:rsid w:val="4B005883"/>
    <w:rsid w:val="4B3F5779"/>
    <w:rsid w:val="4B4734DA"/>
    <w:rsid w:val="4B4C0AC8"/>
    <w:rsid w:val="4B4D6D1A"/>
    <w:rsid w:val="4B7342A7"/>
    <w:rsid w:val="4B91427D"/>
    <w:rsid w:val="4BA15EEC"/>
    <w:rsid w:val="4BA803F5"/>
    <w:rsid w:val="4BAF3531"/>
    <w:rsid w:val="4BD11E82"/>
    <w:rsid w:val="4BD20FCE"/>
    <w:rsid w:val="4BE60F1D"/>
    <w:rsid w:val="4C0941FB"/>
    <w:rsid w:val="4C1B1AC7"/>
    <w:rsid w:val="4C4D4AF8"/>
    <w:rsid w:val="4C545E87"/>
    <w:rsid w:val="4CAC5CC3"/>
    <w:rsid w:val="4CBB5F06"/>
    <w:rsid w:val="4CD40D75"/>
    <w:rsid w:val="4CF431C6"/>
    <w:rsid w:val="4CFB27A6"/>
    <w:rsid w:val="4D063625"/>
    <w:rsid w:val="4D1A2C2C"/>
    <w:rsid w:val="4D321D12"/>
    <w:rsid w:val="4D7A36CB"/>
    <w:rsid w:val="4D87403A"/>
    <w:rsid w:val="4DB25E5E"/>
    <w:rsid w:val="4DC25072"/>
    <w:rsid w:val="4DCB2178"/>
    <w:rsid w:val="4DD03C33"/>
    <w:rsid w:val="4DD52FF7"/>
    <w:rsid w:val="4DEF40B9"/>
    <w:rsid w:val="4E28581D"/>
    <w:rsid w:val="4E38696B"/>
    <w:rsid w:val="4E445276"/>
    <w:rsid w:val="4E6D5C92"/>
    <w:rsid w:val="4E710F72"/>
    <w:rsid w:val="4E7A5F13"/>
    <w:rsid w:val="4E8F764A"/>
    <w:rsid w:val="4EA3222B"/>
    <w:rsid w:val="4EAC01FC"/>
    <w:rsid w:val="4ECA2430"/>
    <w:rsid w:val="4ECC7680"/>
    <w:rsid w:val="4ECE0172"/>
    <w:rsid w:val="4ED65279"/>
    <w:rsid w:val="4EED611E"/>
    <w:rsid w:val="4F400944"/>
    <w:rsid w:val="4F4075BE"/>
    <w:rsid w:val="4F4C0F2D"/>
    <w:rsid w:val="4F860A4D"/>
    <w:rsid w:val="4FE92D8A"/>
    <w:rsid w:val="50416722"/>
    <w:rsid w:val="50642410"/>
    <w:rsid w:val="50727DEE"/>
    <w:rsid w:val="50852AB2"/>
    <w:rsid w:val="50937B6E"/>
    <w:rsid w:val="50970A38"/>
    <w:rsid w:val="510F05CE"/>
    <w:rsid w:val="51134562"/>
    <w:rsid w:val="512C1180"/>
    <w:rsid w:val="513B13C3"/>
    <w:rsid w:val="517D7C2E"/>
    <w:rsid w:val="519D77EB"/>
    <w:rsid w:val="51C07B1A"/>
    <w:rsid w:val="51F138FE"/>
    <w:rsid w:val="520956B7"/>
    <w:rsid w:val="521F2920"/>
    <w:rsid w:val="523A5B1F"/>
    <w:rsid w:val="525C5A95"/>
    <w:rsid w:val="52691F60"/>
    <w:rsid w:val="527032EE"/>
    <w:rsid w:val="528172AA"/>
    <w:rsid w:val="52A35472"/>
    <w:rsid w:val="530F2B07"/>
    <w:rsid w:val="53206AC2"/>
    <w:rsid w:val="532C36B9"/>
    <w:rsid w:val="53514ECE"/>
    <w:rsid w:val="535518A5"/>
    <w:rsid w:val="535B5D4C"/>
    <w:rsid w:val="535B7AFB"/>
    <w:rsid w:val="536C1D08"/>
    <w:rsid w:val="536E6363"/>
    <w:rsid w:val="53902C49"/>
    <w:rsid w:val="539574B0"/>
    <w:rsid w:val="53AE0572"/>
    <w:rsid w:val="53E44607"/>
    <w:rsid w:val="53EC5BF6"/>
    <w:rsid w:val="53F73CC7"/>
    <w:rsid w:val="53FA5565"/>
    <w:rsid w:val="54071A30"/>
    <w:rsid w:val="542720D3"/>
    <w:rsid w:val="542C1497"/>
    <w:rsid w:val="54300F87"/>
    <w:rsid w:val="54843081"/>
    <w:rsid w:val="54AD4386"/>
    <w:rsid w:val="54E23CE0"/>
    <w:rsid w:val="550B7166"/>
    <w:rsid w:val="552810DA"/>
    <w:rsid w:val="552D3719"/>
    <w:rsid w:val="55346855"/>
    <w:rsid w:val="553D7E00"/>
    <w:rsid w:val="55725C12"/>
    <w:rsid w:val="55C91693"/>
    <w:rsid w:val="55ED3A3C"/>
    <w:rsid w:val="564451BE"/>
    <w:rsid w:val="56446F6C"/>
    <w:rsid w:val="564C7C29"/>
    <w:rsid w:val="565847C5"/>
    <w:rsid w:val="56715E96"/>
    <w:rsid w:val="56A812A9"/>
    <w:rsid w:val="56AF0623"/>
    <w:rsid w:val="56B17902"/>
    <w:rsid w:val="56C836F9"/>
    <w:rsid w:val="56E2080F"/>
    <w:rsid w:val="56E47668"/>
    <w:rsid w:val="56E9366F"/>
    <w:rsid w:val="56F3629C"/>
    <w:rsid w:val="570F1328"/>
    <w:rsid w:val="57182B59"/>
    <w:rsid w:val="57411FCB"/>
    <w:rsid w:val="575941AC"/>
    <w:rsid w:val="5763051D"/>
    <w:rsid w:val="57671164"/>
    <w:rsid w:val="57EA58F1"/>
    <w:rsid w:val="57FE1CCF"/>
    <w:rsid w:val="583405A3"/>
    <w:rsid w:val="583956E1"/>
    <w:rsid w:val="585B059D"/>
    <w:rsid w:val="587249C4"/>
    <w:rsid w:val="58737694"/>
    <w:rsid w:val="587A49F5"/>
    <w:rsid w:val="58AE2DC2"/>
    <w:rsid w:val="58B314F7"/>
    <w:rsid w:val="58D97E3F"/>
    <w:rsid w:val="58E3481A"/>
    <w:rsid w:val="58EC47B6"/>
    <w:rsid w:val="58EE1893"/>
    <w:rsid w:val="591A3FB4"/>
    <w:rsid w:val="59372DB8"/>
    <w:rsid w:val="59486D73"/>
    <w:rsid w:val="597436C4"/>
    <w:rsid w:val="598D6817"/>
    <w:rsid w:val="59941FB8"/>
    <w:rsid w:val="59965D30"/>
    <w:rsid w:val="59D538CC"/>
    <w:rsid w:val="5A2E5F69"/>
    <w:rsid w:val="5A4C4641"/>
    <w:rsid w:val="5A6220B6"/>
    <w:rsid w:val="5A696FA1"/>
    <w:rsid w:val="5A7B0A82"/>
    <w:rsid w:val="5A8E757A"/>
    <w:rsid w:val="5ABF4E13"/>
    <w:rsid w:val="5AF745AD"/>
    <w:rsid w:val="5B015F04"/>
    <w:rsid w:val="5B21609C"/>
    <w:rsid w:val="5B4C29A7"/>
    <w:rsid w:val="5B6C2BA5"/>
    <w:rsid w:val="5B7C4F58"/>
    <w:rsid w:val="5B872136"/>
    <w:rsid w:val="5BB93F58"/>
    <w:rsid w:val="5BD930EE"/>
    <w:rsid w:val="5BDF1B04"/>
    <w:rsid w:val="5BE963CF"/>
    <w:rsid w:val="5BED3C02"/>
    <w:rsid w:val="5C0F5926"/>
    <w:rsid w:val="5C2A6C04"/>
    <w:rsid w:val="5C645C72"/>
    <w:rsid w:val="5C9A7979"/>
    <w:rsid w:val="5CA95D7B"/>
    <w:rsid w:val="5CB53BAC"/>
    <w:rsid w:val="5CBD5382"/>
    <w:rsid w:val="5CEE7C31"/>
    <w:rsid w:val="5D0531AA"/>
    <w:rsid w:val="5D1C479E"/>
    <w:rsid w:val="5D1E0517"/>
    <w:rsid w:val="5D1F428F"/>
    <w:rsid w:val="5D3A69D3"/>
    <w:rsid w:val="5D431D2B"/>
    <w:rsid w:val="5D5A7075"/>
    <w:rsid w:val="5D850596"/>
    <w:rsid w:val="5DA30A1C"/>
    <w:rsid w:val="5DA86032"/>
    <w:rsid w:val="5DB954F9"/>
    <w:rsid w:val="5DC15346"/>
    <w:rsid w:val="5DD706C5"/>
    <w:rsid w:val="5DDD65A9"/>
    <w:rsid w:val="5DF94AE0"/>
    <w:rsid w:val="5DFB0858"/>
    <w:rsid w:val="5DFC1EDA"/>
    <w:rsid w:val="5E115DE0"/>
    <w:rsid w:val="5E3176CE"/>
    <w:rsid w:val="5E4C4C10"/>
    <w:rsid w:val="5E4F4700"/>
    <w:rsid w:val="5E5341F0"/>
    <w:rsid w:val="5E99076A"/>
    <w:rsid w:val="5EAC3900"/>
    <w:rsid w:val="5EC073AC"/>
    <w:rsid w:val="5EE270B0"/>
    <w:rsid w:val="5F2B6F1B"/>
    <w:rsid w:val="5F2E07B9"/>
    <w:rsid w:val="5F381638"/>
    <w:rsid w:val="5F407A26"/>
    <w:rsid w:val="5F577D10"/>
    <w:rsid w:val="5F750196"/>
    <w:rsid w:val="5F8328B3"/>
    <w:rsid w:val="5F8D54E0"/>
    <w:rsid w:val="5F8E3006"/>
    <w:rsid w:val="5F990328"/>
    <w:rsid w:val="600532C8"/>
    <w:rsid w:val="601879B6"/>
    <w:rsid w:val="601E25DC"/>
    <w:rsid w:val="602A0F80"/>
    <w:rsid w:val="60471B32"/>
    <w:rsid w:val="605D1356"/>
    <w:rsid w:val="606D5311"/>
    <w:rsid w:val="608D6CD1"/>
    <w:rsid w:val="60936B26"/>
    <w:rsid w:val="60AF592A"/>
    <w:rsid w:val="60C33695"/>
    <w:rsid w:val="60D40EEC"/>
    <w:rsid w:val="60E2040D"/>
    <w:rsid w:val="60FA6BA5"/>
    <w:rsid w:val="61007F33"/>
    <w:rsid w:val="61010857"/>
    <w:rsid w:val="610E2650"/>
    <w:rsid w:val="6118702B"/>
    <w:rsid w:val="612D27E9"/>
    <w:rsid w:val="61706E67"/>
    <w:rsid w:val="61736957"/>
    <w:rsid w:val="61752B46"/>
    <w:rsid w:val="61776447"/>
    <w:rsid w:val="61C32C01"/>
    <w:rsid w:val="61CA2A1B"/>
    <w:rsid w:val="61D05B58"/>
    <w:rsid w:val="61D44467"/>
    <w:rsid w:val="61E17D65"/>
    <w:rsid w:val="61FE1E3F"/>
    <w:rsid w:val="620422EE"/>
    <w:rsid w:val="621B3277"/>
    <w:rsid w:val="626D6B63"/>
    <w:rsid w:val="62943029"/>
    <w:rsid w:val="629A7621"/>
    <w:rsid w:val="62BD432E"/>
    <w:rsid w:val="62C3746A"/>
    <w:rsid w:val="62C92CD3"/>
    <w:rsid w:val="62F35FA1"/>
    <w:rsid w:val="63070438"/>
    <w:rsid w:val="63133F4E"/>
    <w:rsid w:val="63304B00"/>
    <w:rsid w:val="636A7E0E"/>
    <w:rsid w:val="63780255"/>
    <w:rsid w:val="6397692D"/>
    <w:rsid w:val="639D16DD"/>
    <w:rsid w:val="639D7D03"/>
    <w:rsid w:val="63A454EE"/>
    <w:rsid w:val="63A728E8"/>
    <w:rsid w:val="63E458EA"/>
    <w:rsid w:val="64085A7D"/>
    <w:rsid w:val="641E704E"/>
    <w:rsid w:val="642B176B"/>
    <w:rsid w:val="6472739A"/>
    <w:rsid w:val="64747BB4"/>
    <w:rsid w:val="6477050C"/>
    <w:rsid w:val="649E3CEB"/>
    <w:rsid w:val="64A82DBC"/>
    <w:rsid w:val="64B11C70"/>
    <w:rsid w:val="64B82FFF"/>
    <w:rsid w:val="64D911C7"/>
    <w:rsid w:val="65474D35"/>
    <w:rsid w:val="65842EE1"/>
    <w:rsid w:val="659F41BF"/>
    <w:rsid w:val="65A610A9"/>
    <w:rsid w:val="65A814E0"/>
    <w:rsid w:val="65C854C3"/>
    <w:rsid w:val="65E55EB8"/>
    <w:rsid w:val="65EA795D"/>
    <w:rsid w:val="66041511"/>
    <w:rsid w:val="660E4EA0"/>
    <w:rsid w:val="66287D10"/>
    <w:rsid w:val="662B7800"/>
    <w:rsid w:val="66417024"/>
    <w:rsid w:val="664B7EA3"/>
    <w:rsid w:val="665E1984"/>
    <w:rsid w:val="666A58E8"/>
    <w:rsid w:val="66E2295D"/>
    <w:rsid w:val="66E77BCB"/>
    <w:rsid w:val="66F916AD"/>
    <w:rsid w:val="66F978FF"/>
    <w:rsid w:val="67226E55"/>
    <w:rsid w:val="672C1A82"/>
    <w:rsid w:val="676612AE"/>
    <w:rsid w:val="676E209B"/>
    <w:rsid w:val="67EE0E11"/>
    <w:rsid w:val="67F325A0"/>
    <w:rsid w:val="67FC0AA6"/>
    <w:rsid w:val="681349F0"/>
    <w:rsid w:val="68277EB4"/>
    <w:rsid w:val="68490BA5"/>
    <w:rsid w:val="685706AB"/>
    <w:rsid w:val="68AF64C7"/>
    <w:rsid w:val="68C57817"/>
    <w:rsid w:val="68DB720F"/>
    <w:rsid w:val="68E048D2"/>
    <w:rsid w:val="68E72104"/>
    <w:rsid w:val="68ED6FEF"/>
    <w:rsid w:val="690F6F65"/>
    <w:rsid w:val="69216C99"/>
    <w:rsid w:val="694A4441"/>
    <w:rsid w:val="69732145"/>
    <w:rsid w:val="697B66B2"/>
    <w:rsid w:val="69A6630B"/>
    <w:rsid w:val="69A71894"/>
    <w:rsid w:val="69AD2726"/>
    <w:rsid w:val="69EA30F4"/>
    <w:rsid w:val="69FC1BE0"/>
    <w:rsid w:val="6A0A1458"/>
    <w:rsid w:val="6A1D1B56"/>
    <w:rsid w:val="6A507803"/>
    <w:rsid w:val="6A624724"/>
    <w:rsid w:val="6A71363A"/>
    <w:rsid w:val="6A794FDE"/>
    <w:rsid w:val="6A7F011B"/>
    <w:rsid w:val="6A945952"/>
    <w:rsid w:val="6AA164C0"/>
    <w:rsid w:val="6AA67D9D"/>
    <w:rsid w:val="6AB84F27"/>
    <w:rsid w:val="6ABC311D"/>
    <w:rsid w:val="6AC02C0D"/>
    <w:rsid w:val="6AC4570C"/>
    <w:rsid w:val="6ACF10A2"/>
    <w:rsid w:val="6AD761A9"/>
    <w:rsid w:val="6AFD3B53"/>
    <w:rsid w:val="6B064398"/>
    <w:rsid w:val="6B0A032C"/>
    <w:rsid w:val="6B113469"/>
    <w:rsid w:val="6B1C3BBC"/>
    <w:rsid w:val="6B3453A9"/>
    <w:rsid w:val="6B482C03"/>
    <w:rsid w:val="6B7C561B"/>
    <w:rsid w:val="6BA53BB1"/>
    <w:rsid w:val="6BB12CE4"/>
    <w:rsid w:val="6BB362CE"/>
    <w:rsid w:val="6BEC17E0"/>
    <w:rsid w:val="6BF32B6E"/>
    <w:rsid w:val="6BFA3EFD"/>
    <w:rsid w:val="6C0703C8"/>
    <w:rsid w:val="6C1256EA"/>
    <w:rsid w:val="6C164AAF"/>
    <w:rsid w:val="6C1A459F"/>
    <w:rsid w:val="6C1D70B1"/>
    <w:rsid w:val="6C360CAD"/>
    <w:rsid w:val="6C4C04D0"/>
    <w:rsid w:val="6C6F0830"/>
    <w:rsid w:val="6CA43E69"/>
    <w:rsid w:val="6CAB51F7"/>
    <w:rsid w:val="6CAF118B"/>
    <w:rsid w:val="6CB703EA"/>
    <w:rsid w:val="6CCD1611"/>
    <w:rsid w:val="6CCD7863"/>
    <w:rsid w:val="6CE60925"/>
    <w:rsid w:val="6D3B1A05"/>
    <w:rsid w:val="6D3C0545"/>
    <w:rsid w:val="6D3F3B91"/>
    <w:rsid w:val="6D5B62A0"/>
    <w:rsid w:val="6D6A6E60"/>
    <w:rsid w:val="6D6F4477"/>
    <w:rsid w:val="6D7777CF"/>
    <w:rsid w:val="6D8C327A"/>
    <w:rsid w:val="6DCF3167"/>
    <w:rsid w:val="6E1D3ED3"/>
    <w:rsid w:val="6E5E30D2"/>
    <w:rsid w:val="6EAE5472"/>
    <w:rsid w:val="6EDA6267"/>
    <w:rsid w:val="6EDC3D8E"/>
    <w:rsid w:val="6EFF182A"/>
    <w:rsid w:val="6F196D90"/>
    <w:rsid w:val="6F1A48B6"/>
    <w:rsid w:val="6F3D3947"/>
    <w:rsid w:val="6F467459"/>
    <w:rsid w:val="6F4B06E4"/>
    <w:rsid w:val="6F5540C2"/>
    <w:rsid w:val="6F742218"/>
    <w:rsid w:val="6F79782E"/>
    <w:rsid w:val="6F92269E"/>
    <w:rsid w:val="6FA23017"/>
    <w:rsid w:val="6FB27657"/>
    <w:rsid w:val="701557A9"/>
    <w:rsid w:val="70333E81"/>
    <w:rsid w:val="70515227"/>
    <w:rsid w:val="706758D9"/>
    <w:rsid w:val="707B3132"/>
    <w:rsid w:val="708C17E3"/>
    <w:rsid w:val="70C650A7"/>
    <w:rsid w:val="70EC7529"/>
    <w:rsid w:val="70F4164C"/>
    <w:rsid w:val="710B6BAC"/>
    <w:rsid w:val="71347EB1"/>
    <w:rsid w:val="713F0604"/>
    <w:rsid w:val="71431EA2"/>
    <w:rsid w:val="71510787"/>
    <w:rsid w:val="71AD7C63"/>
    <w:rsid w:val="71B936E0"/>
    <w:rsid w:val="71EF4D8C"/>
    <w:rsid w:val="720756B9"/>
    <w:rsid w:val="721B7C41"/>
    <w:rsid w:val="722A3062"/>
    <w:rsid w:val="72541E8D"/>
    <w:rsid w:val="725475CE"/>
    <w:rsid w:val="726D67FC"/>
    <w:rsid w:val="728C52D2"/>
    <w:rsid w:val="7298446F"/>
    <w:rsid w:val="729B7ABC"/>
    <w:rsid w:val="72DF027F"/>
    <w:rsid w:val="72F71196"/>
    <w:rsid w:val="73075151"/>
    <w:rsid w:val="7330511B"/>
    <w:rsid w:val="733C4DFB"/>
    <w:rsid w:val="734939BC"/>
    <w:rsid w:val="7351143E"/>
    <w:rsid w:val="735317AF"/>
    <w:rsid w:val="73577E87"/>
    <w:rsid w:val="73724CC1"/>
    <w:rsid w:val="737A5923"/>
    <w:rsid w:val="73893DB8"/>
    <w:rsid w:val="739A5FC5"/>
    <w:rsid w:val="73A40BF2"/>
    <w:rsid w:val="73DA4614"/>
    <w:rsid w:val="73E6120B"/>
    <w:rsid w:val="74021CF4"/>
    <w:rsid w:val="743C4B26"/>
    <w:rsid w:val="746C5BB4"/>
    <w:rsid w:val="74793E2D"/>
    <w:rsid w:val="74942A15"/>
    <w:rsid w:val="74982505"/>
    <w:rsid w:val="74B65081"/>
    <w:rsid w:val="74BA691F"/>
    <w:rsid w:val="74C55EC1"/>
    <w:rsid w:val="74D3178F"/>
    <w:rsid w:val="74F00593"/>
    <w:rsid w:val="7504558C"/>
    <w:rsid w:val="750E0A19"/>
    <w:rsid w:val="7510653F"/>
    <w:rsid w:val="75496EB5"/>
    <w:rsid w:val="75640639"/>
    <w:rsid w:val="756845CD"/>
    <w:rsid w:val="756D3991"/>
    <w:rsid w:val="757C62BA"/>
    <w:rsid w:val="758B3E18"/>
    <w:rsid w:val="758D1F43"/>
    <w:rsid w:val="7598417C"/>
    <w:rsid w:val="759B3E2D"/>
    <w:rsid w:val="75B96BD7"/>
    <w:rsid w:val="75CF63FA"/>
    <w:rsid w:val="75DA08FB"/>
    <w:rsid w:val="75DF4163"/>
    <w:rsid w:val="75E63744"/>
    <w:rsid w:val="760140DA"/>
    <w:rsid w:val="76025CBF"/>
    <w:rsid w:val="760616F0"/>
    <w:rsid w:val="762A53DF"/>
    <w:rsid w:val="76481D09"/>
    <w:rsid w:val="7691545E"/>
    <w:rsid w:val="76EA1012"/>
    <w:rsid w:val="77530965"/>
    <w:rsid w:val="775766A7"/>
    <w:rsid w:val="77905715"/>
    <w:rsid w:val="77FA34D6"/>
    <w:rsid w:val="7808174F"/>
    <w:rsid w:val="78112CFA"/>
    <w:rsid w:val="7851759A"/>
    <w:rsid w:val="785C5DE4"/>
    <w:rsid w:val="786077DD"/>
    <w:rsid w:val="78663C24"/>
    <w:rsid w:val="78866B18"/>
    <w:rsid w:val="788A70F3"/>
    <w:rsid w:val="78BB2C66"/>
    <w:rsid w:val="78D36201"/>
    <w:rsid w:val="790E0FE8"/>
    <w:rsid w:val="79440EAD"/>
    <w:rsid w:val="79453555"/>
    <w:rsid w:val="79764DDF"/>
    <w:rsid w:val="79B7342D"/>
    <w:rsid w:val="79E32474"/>
    <w:rsid w:val="79E41D48"/>
    <w:rsid w:val="79EE0117"/>
    <w:rsid w:val="7A2D36EF"/>
    <w:rsid w:val="7A41719B"/>
    <w:rsid w:val="7A5E7D4D"/>
    <w:rsid w:val="7A85352B"/>
    <w:rsid w:val="7AC2652D"/>
    <w:rsid w:val="7AD1051F"/>
    <w:rsid w:val="7AD718AD"/>
    <w:rsid w:val="7AEC5358"/>
    <w:rsid w:val="7B05466C"/>
    <w:rsid w:val="7B1B5C3E"/>
    <w:rsid w:val="7B226FCC"/>
    <w:rsid w:val="7B354F51"/>
    <w:rsid w:val="7B41410A"/>
    <w:rsid w:val="7B445194"/>
    <w:rsid w:val="7B58020F"/>
    <w:rsid w:val="7BDC361F"/>
    <w:rsid w:val="7BFA3AA5"/>
    <w:rsid w:val="7BFF3C4B"/>
    <w:rsid w:val="7C132813"/>
    <w:rsid w:val="7C4A219A"/>
    <w:rsid w:val="7C5D2A48"/>
    <w:rsid w:val="7C8810B1"/>
    <w:rsid w:val="7C9D22DB"/>
    <w:rsid w:val="7CC145C3"/>
    <w:rsid w:val="7CCB71F0"/>
    <w:rsid w:val="7CD73DE6"/>
    <w:rsid w:val="7CDC13FD"/>
    <w:rsid w:val="7CF34035"/>
    <w:rsid w:val="7D0860BC"/>
    <w:rsid w:val="7D3B25C7"/>
    <w:rsid w:val="7D3D633F"/>
    <w:rsid w:val="7D666B07"/>
    <w:rsid w:val="7DA639F1"/>
    <w:rsid w:val="7DA63EE4"/>
    <w:rsid w:val="7DBB1AC4"/>
    <w:rsid w:val="7DC720AD"/>
    <w:rsid w:val="7DCC321F"/>
    <w:rsid w:val="7DE247F1"/>
    <w:rsid w:val="7DEF1A8E"/>
    <w:rsid w:val="7E2D3628"/>
    <w:rsid w:val="7E3862DC"/>
    <w:rsid w:val="7E5356EF"/>
    <w:rsid w:val="7E665D55"/>
    <w:rsid w:val="7E7819C8"/>
    <w:rsid w:val="7EAB72D9"/>
    <w:rsid w:val="7EB10D93"/>
    <w:rsid w:val="7EBFAB88"/>
    <w:rsid w:val="7EF232A2"/>
    <w:rsid w:val="7EF42A2E"/>
    <w:rsid w:val="7F016EF9"/>
    <w:rsid w:val="7F2A644F"/>
    <w:rsid w:val="7FF058EB"/>
    <w:rsid w:val="7FFA22C6"/>
    <w:rsid w:val="DEDFB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basedOn w:val="1"/>
    <w:next w:val="1"/>
    <w:qFormat/>
    <w:uiPriority w:val="9"/>
    <w:pPr>
      <w:keepNext/>
      <w:keepLines/>
      <w:outlineLvl w:val="1"/>
    </w:pPr>
    <w:rPr>
      <w:rFonts w:ascii="Cambria" w:hAnsi="Cambria" w:cs="Times New Roman"/>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toa heading"/>
    <w:basedOn w:val="1"/>
    <w:next w:val="1"/>
    <w:qFormat/>
    <w:uiPriority w:val="0"/>
    <w:pPr>
      <w:spacing w:before="120"/>
    </w:pPr>
    <w:rPr>
      <w:rFonts w:ascii="Arial" w:hAnsi="Arial" w:eastAsia="仿宋_GB2312" w:cs="Arial"/>
      <w:sz w:val="24"/>
      <w:szCs w:val="22"/>
    </w:rPr>
  </w:style>
  <w:style w:type="paragraph" w:styleId="5">
    <w:name w:val="Body Text"/>
    <w:basedOn w:val="1"/>
    <w:next w:val="6"/>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6">
    <w:name w:val="Title"/>
    <w:basedOn w:val="1"/>
    <w:next w:val="1"/>
    <w:qFormat/>
    <w:uiPriority w:val="0"/>
    <w:pPr>
      <w:jc w:val="center"/>
      <w:outlineLvl w:val="0"/>
    </w:pPr>
    <w:rPr>
      <w:rFonts w:ascii="Arial" w:hAnsi="Arial" w:cs="Arial"/>
      <w:b/>
      <w:bCs/>
      <w:sz w:val="32"/>
      <w:szCs w:val="32"/>
    </w:rPr>
  </w:style>
  <w:style w:type="paragraph" w:styleId="7">
    <w:name w:val="Body Text Indent"/>
    <w:basedOn w:val="1"/>
    <w:qFormat/>
    <w:uiPriority w:val="0"/>
    <w:pPr>
      <w:ind w:firstLine="581" w:firstLineChars="200"/>
    </w:pPr>
    <w:rPr>
      <w:rFonts w:eastAsia="仿宋_GB2312"/>
      <w:sz w:val="32"/>
    </w:rPr>
  </w:style>
  <w:style w:type="paragraph" w:styleId="8">
    <w:name w:val="Body Text Indent 2"/>
    <w:basedOn w:val="1"/>
    <w:qFormat/>
    <w:uiPriority w:val="0"/>
    <w:pPr>
      <w:widowControl w:val="0"/>
      <w:ind w:firstLine="960" w:firstLineChars="300"/>
      <w:jc w:val="both"/>
    </w:pPr>
    <w:rPr>
      <w:rFonts w:ascii="黑体" w:hAnsi="宋体" w:eastAsia="黑体" w:cs="宋体"/>
      <w:color w:val="000000"/>
      <w:sz w:val="32"/>
      <w:szCs w:val="24"/>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2"/>
    <w:next w:val="1"/>
    <w:qFormat/>
    <w:uiPriority w:val="0"/>
    <w:pPr>
      <w:widowControl w:val="0"/>
      <w:ind w:left="200" w:leftChars="200"/>
      <w:jc w:val="both"/>
    </w:pPr>
    <w:rPr>
      <w:rFonts w:ascii="Calibri" w:hAnsi="Calibri" w:eastAsia="宋体" w:cs="Times New Roman"/>
      <w:kern w:val="2"/>
      <w:sz w:val="21"/>
      <w:szCs w:val="22"/>
      <w:lang w:val="en-US" w:eastAsia="zh-CN" w:bidi="ar-SA"/>
    </w:rPr>
  </w:style>
  <w:style w:type="paragraph" w:styleId="12">
    <w:name w:val="Body Text 2"/>
    <w:basedOn w:val="1"/>
    <w:qFormat/>
    <w:uiPriority w:val="0"/>
    <w:pPr>
      <w:spacing w:after="120" w:afterLines="0" w:afterAutospacing="0" w:line="480" w:lineRule="auto"/>
    </w:pPr>
  </w:style>
  <w:style w:type="paragraph" w:styleId="13">
    <w:name w:val="Normal (Web)"/>
    <w:basedOn w:val="1"/>
    <w:qFormat/>
    <w:uiPriority w:val="0"/>
    <w:pPr>
      <w:spacing w:beforeAutospacing="1" w:afterAutospacing="1"/>
      <w:jc w:val="left"/>
    </w:pPr>
    <w:rPr>
      <w:rFonts w:cs="Times New Roman"/>
      <w:kern w:val="0"/>
      <w:sz w:val="24"/>
      <w:szCs w:val="24"/>
    </w:rPr>
  </w:style>
  <w:style w:type="paragraph" w:styleId="14">
    <w:name w:val="Body Text First Indent 2"/>
    <w:basedOn w:val="7"/>
    <w:next w:val="1"/>
    <w:qFormat/>
    <w:uiPriority w:val="0"/>
    <w:pPr>
      <w:spacing w:after="0" w:afterLines="0"/>
      <w:ind w:firstLine="420" w:firstLineChars="200"/>
    </w:pPr>
    <w:rPr>
      <w:rFonts w:ascii="Times New Roman" w:hAnsi="Times New Roman"/>
    </w:rPr>
  </w:style>
  <w:style w:type="character" w:styleId="17">
    <w:name w:val="Strong"/>
    <w:basedOn w:val="16"/>
    <w:qFormat/>
    <w:uiPriority w:val="0"/>
    <w:rPr>
      <w:b/>
    </w:rPr>
  </w:style>
  <w:style w:type="character" w:styleId="18">
    <w:name w:val="page number"/>
    <w:basedOn w:val="16"/>
    <w:qFormat/>
    <w:uiPriority w:val="0"/>
  </w:style>
  <w:style w:type="paragraph" w:customStyle="1" w:styleId="19">
    <w:name w:val="Default"/>
    <w:next w:val="1"/>
    <w:qFormat/>
    <w:uiPriority w:val="0"/>
    <w:pPr>
      <w:widowControl w:val="0"/>
      <w:autoSpaceDE w:val="0"/>
      <w:autoSpaceDN w:val="0"/>
      <w:adjustRightInd w:val="0"/>
    </w:pPr>
    <w:rPr>
      <w:rFonts w:ascii="方正仿宋_GBK" w:hAnsi="方正仿宋_GBK" w:eastAsia="方正仿宋_GBK" w:cs="Times New Roman"/>
      <w:color w:val="000000"/>
      <w:sz w:val="24"/>
      <w:szCs w:val="22"/>
      <w:lang w:val="en-US" w:eastAsia="zh-CN" w:bidi="ar-SA"/>
    </w:rPr>
  </w:style>
  <w:style w:type="paragraph" w:styleId="2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1">
    <w:name w:val="标题 1 Char"/>
    <w:link w:val="2"/>
    <w:qFormat/>
    <w:uiPriority w:val="0"/>
    <w:rPr>
      <w:rFonts w:ascii="黑体" w:hAnsi="黑体" w:eastAsia="黑体" w:cs="黑体"/>
      <w:kern w:val="44"/>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9461</Words>
  <Characters>10020</Characters>
  <Lines>0</Lines>
  <Paragraphs>0</Paragraphs>
  <TotalTime>0</TotalTime>
  <ScaleCrop>false</ScaleCrop>
  <LinksUpToDate>false</LinksUpToDate>
  <CharactersWithSpaces>10048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2023-08-26T10:23:00Z</dcterms:created>
  <dc:creator>User</dc:creator>
  <cp:lastModifiedBy>13643089979</cp:lastModifiedBy>
  <cp:lastPrinted>2025-02-21T18:12:00Z</cp:lastPrinted>
  <dcterms:modified xsi:type="dcterms:W3CDTF">2026-09-21T02:29:01Z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8C47FC983AA34616837C405A2A49A1A2</vt:lpwstr>
  </property>
  <property fmtid="{D5CDD505-2E9C-101B-9397-08002B2CF9AE}" pid="4" name="KSOTemplateDocerSaveRecord">
    <vt:lpwstr>eyJoZGlkIjoiZDAxZjkxMTYyMjgzMTM5NGY2ZTk2ZmNhM2Q0YjU0NDEiLCJ1c2VySWQiOiI5MTQ0NzY3MDMifQ==</vt:lpwstr>
  </property>
</Properties>
</file>