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58902">
      <w:pPr>
        <w:jc w:val="left"/>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附件</w:t>
      </w:r>
      <w:r>
        <w:rPr>
          <w:rFonts w:hint="eastAsia" w:eastAsia="宋体" w:cs="Times New Roman"/>
          <w:sz w:val="28"/>
          <w:szCs w:val="28"/>
          <w:lang w:val="en-US" w:eastAsia="zh-CN"/>
        </w:rPr>
        <w:t>3</w:t>
      </w:r>
    </w:p>
    <w:p w14:paraId="3C566785">
      <w:pPr>
        <w:jc w:val="left"/>
        <w:rPr>
          <w:rFonts w:hint="default" w:ascii="Times New Roman" w:hAnsi="Times New Roman" w:eastAsia="宋体" w:cs="Times New Roman"/>
          <w:sz w:val="28"/>
          <w:szCs w:val="28"/>
        </w:rPr>
      </w:pPr>
    </w:p>
    <w:p w14:paraId="3D00BB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梅州市</w:t>
      </w:r>
      <w:r>
        <w:rPr>
          <w:rFonts w:hint="default" w:ascii="Times New Roman" w:hAnsi="Times New Roman" w:eastAsia="方正小标宋简体" w:cs="Times New Roman"/>
          <w:sz w:val="44"/>
          <w:szCs w:val="44"/>
          <w:lang w:eastAsia="zh-CN"/>
        </w:rPr>
        <w:t>市直机关</w:t>
      </w:r>
      <w:r>
        <w:rPr>
          <w:rFonts w:hint="default" w:ascii="Times New Roman" w:hAnsi="Times New Roman" w:eastAsia="方正小标宋简体" w:cs="Times New Roman"/>
          <w:sz w:val="44"/>
          <w:szCs w:val="44"/>
          <w:lang w:val="en-US" w:eastAsia="zh-CN"/>
        </w:rPr>
        <w:t>2024年</w:t>
      </w:r>
      <w:r>
        <w:rPr>
          <w:rFonts w:hint="default" w:ascii="Times New Roman" w:hAnsi="Times New Roman" w:eastAsia="方正小标宋简体" w:cs="Times New Roman"/>
          <w:sz w:val="44"/>
          <w:szCs w:val="44"/>
        </w:rPr>
        <w:t>公开遴选公务员</w:t>
      </w:r>
    </w:p>
    <w:p w14:paraId="60EE050A">
      <w:pPr>
        <w:adjustRightInd w:val="0"/>
        <w:spacing w:line="600" w:lineRule="exact"/>
        <w:jc w:val="center"/>
        <w:rPr>
          <w:rFonts w:hint="default" w:ascii="Times New Roman" w:hAnsi="Times New Roman" w:eastAsia="方正小标宋简体" w:cs="Times New Roman"/>
          <w:b/>
          <w:kern w:val="0"/>
          <w:sz w:val="34"/>
          <w:szCs w:val="34"/>
        </w:rPr>
      </w:pPr>
      <w:r>
        <w:rPr>
          <w:rFonts w:hint="default" w:ascii="Times New Roman" w:hAnsi="Times New Roman" w:eastAsia="方正小标宋简体" w:cs="Times New Roman"/>
          <w:sz w:val="44"/>
          <w:szCs w:val="44"/>
        </w:rPr>
        <w:t>报考指南</w:t>
      </w:r>
    </w:p>
    <w:p w14:paraId="51121DC9">
      <w:pPr>
        <w:adjustRightInd w:val="0"/>
        <w:spacing w:line="600" w:lineRule="exact"/>
        <w:ind w:firstLine="683" w:firstLineChars="200"/>
        <w:rPr>
          <w:rFonts w:hint="default" w:ascii="Times New Roman" w:hAnsi="Times New Roman" w:eastAsia="KaiTi_GB2312" w:cs="Times New Roman"/>
          <w:b/>
          <w:kern w:val="0"/>
          <w:sz w:val="34"/>
          <w:szCs w:val="34"/>
        </w:rPr>
      </w:pPr>
    </w:p>
    <w:p w14:paraId="299DC652">
      <w:pPr>
        <w:adjustRightInd w:val="0"/>
        <w:spacing w:line="600" w:lineRule="exact"/>
        <w:ind w:firstLine="683" w:firstLineChars="200"/>
        <w:rPr>
          <w:rFonts w:hint="default" w:ascii="Times New Roman" w:hAnsi="Times New Roman" w:eastAsia="KaiTi_GB2312" w:cs="Times New Roman"/>
          <w:b/>
          <w:kern w:val="0"/>
          <w:sz w:val="34"/>
          <w:szCs w:val="34"/>
        </w:rPr>
      </w:pPr>
      <w:r>
        <w:rPr>
          <w:rFonts w:hint="default" w:ascii="Times New Roman" w:hAnsi="Times New Roman" w:eastAsia="KaiTi_GB2312" w:cs="Times New Roman"/>
          <w:b/>
          <w:kern w:val="0"/>
          <w:sz w:val="34"/>
          <w:szCs w:val="34"/>
        </w:rPr>
        <w:t>1．遴选专业有哪些具体要求？</w:t>
      </w:r>
    </w:p>
    <w:p w14:paraId="29891D2F">
      <w:pPr>
        <w:adjustRightInd w:val="0"/>
        <w:spacing w:line="600" w:lineRule="exact"/>
        <w:ind w:firstLine="680" w:firstLineChars="200"/>
        <w:rPr>
          <w:rFonts w:hint="default" w:ascii="Times New Roman" w:hAnsi="Times New Roman" w:cs="Times New Roman"/>
          <w:kern w:val="0"/>
          <w:sz w:val="34"/>
          <w:szCs w:val="34"/>
        </w:rPr>
      </w:pPr>
      <w:r>
        <w:rPr>
          <w:rFonts w:hint="eastAsia" w:cs="Times New Roman"/>
          <w:kern w:val="0"/>
          <w:sz w:val="34"/>
          <w:szCs w:val="34"/>
          <w:lang w:eastAsia="zh-CN"/>
        </w:rPr>
        <w:t>遴选机关</w:t>
      </w:r>
      <w:r>
        <w:rPr>
          <w:rFonts w:hint="default" w:ascii="Times New Roman" w:hAnsi="Times New Roman" w:cs="Times New Roman"/>
          <w:kern w:val="0"/>
          <w:sz w:val="34"/>
          <w:szCs w:val="34"/>
        </w:rPr>
        <w:t>根据用人</w:t>
      </w:r>
      <w:r>
        <w:rPr>
          <w:rFonts w:hint="default" w:ascii="Times New Roman" w:hAnsi="Times New Roman" w:cs="Times New Roman"/>
          <w:sz w:val="34"/>
          <w:szCs w:val="34"/>
        </w:rPr>
        <w:t>需求</w:t>
      </w:r>
      <w:r>
        <w:rPr>
          <w:rFonts w:hint="default" w:ascii="Times New Roman" w:hAnsi="Times New Roman" w:cs="Times New Roman"/>
          <w:kern w:val="0"/>
          <w:sz w:val="34"/>
          <w:szCs w:val="34"/>
        </w:rPr>
        <w:t>，按照《广东省202</w:t>
      </w:r>
      <w:r>
        <w:rPr>
          <w:rFonts w:hint="default" w:ascii="Times New Roman" w:hAnsi="Times New Roman" w:cs="Times New Roman"/>
          <w:kern w:val="0"/>
          <w:sz w:val="34"/>
          <w:szCs w:val="34"/>
          <w:lang w:val="en-US" w:eastAsia="zh-CN"/>
        </w:rPr>
        <w:t>4</w:t>
      </w:r>
      <w:r>
        <w:rPr>
          <w:rFonts w:hint="default" w:ascii="Times New Roman" w:hAnsi="Times New Roman" w:cs="Times New Roman"/>
          <w:kern w:val="0"/>
          <w:sz w:val="34"/>
          <w:szCs w:val="34"/>
        </w:rPr>
        <w:t>年考试录用公务员专业参考目录》（附件5）进行了专业设置。报名人员应</w:t>
      </w:r>
      <w:r>
        <w:rPr>
          <w:rFonts w:hint="default" w:ascii="Times New Roman" w:hAnsi="Times New Roman" w:cs="Times New Roman"/>
          <w:kern w:val="0"/>
          <w:sz w:val="34"/>
          <w:szCs w:val="34"/>
          <w:lang w:eastAsia="zh-CN"/>
        </w:rPr>
        <w:t>根据本人所学专业名称，与专业目录中的专业名称进行对照，如专业名称一致的，按照该专业名称及其在目录中对应的专业代码进行报考。</w:t>
      </w:r>
      <w:r>
        <w:rPr>
          <w:rFonts w:hint="default" w:ascii="Times New Roman" w:hAnsi="Times New Roman" w:cs="Times New Roman"/>
          <w:kern w:val="0"/>
          <w:sz w:val="34"/>
          <w:szCs w:val="34"/>
        </w:rPr>
        <w:t>如所学专业为目录中旧专业名称的，按照对应的专业名称及代码报考。旧专业后面注明“部分”的，须征询</w:t>
      </w:r>
      <w:r>
        <w:rPr>
          <w:rFonts w:hint="eastAsia" w:cs="Times New Roman"/>
          <w:kern w:val="0"/>
          <w:sz w:val="34"/>
          <w:szCs w:val="34"/>
          <w:lang w:eastAsia="zh-CN"/>
        </w:rPr>
        <w:t>遴选机关</w:t>
      </w:r>
      <w:r>
        <w:rPr>
          <w:rFonts w:hint="default" w:ascii="Times New Roman" w:hAnsi="Times New Roman" w:cs="Times New Roman"/>
          <w:kern w:val="0"/>
          <w:sz w:val="34"/>
          <w:szCs w:val="34"/>
        </w:rPr>
        <w:t>同意后报考。</w:t>
      </w: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所学专业按所获毕业证书上的专业为准。毕业证上专业名称后面以括号等形式列出的培养方向不能作为报考专业的依据。</w:t>
      </w:r>
    </w:p>
    <w:p w14:paraId="39B5986A">
      <w:pPr>
        <w:adjustRightInd w:val="0"/>
        <w:spacing w:line="600" w:lineRule="exact"/>
        <w:ind w:firstLine="680" w:firstLineChars="200"/>
        <w:rPr>
          <w:rFonts w:hint="default" w:ascii="Times New Roman" w:hAnsi="Times New Roman" w:cs="Times New Roman"/>
          <w:kern w:val="0"/>
          <w:sz w:val="34"/>
          <w:szCs w:val="34"/>
        </w:rPr>
      </w:pPr>
      <w:r>
        <w:rPr>
          <w:rFonts w:hint="default" w:ascii="Times New Roman" w:hAnsi="Times New Roman" w:cs="Times New Roman"/>
          <w:kern w:val="0"/>
          <w:sz w:val="34"/>
          <w:szCs w:val="34"/>
        </w:rPr>
        <w:t>职位表中的“专业”要求为“学科门类”的（即附件5《专业参考目录》中代码为2位数的），如</w:t>
      </w: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所学专业为该“学科门类</w:t>
      </w:r>
      <w:r>
        <w:rPr>
          <w:rFonts w:hint="default" w:ascii="Times New Roman" w:hAnsi="Times New Roman" w:cs="Times New Roman"/>
          <w:kern w:val="0"/>
          <w:sz w:val="34"/>
          <w:szCs w:val="34"/>
          <w:lang w:eastAsia="zh-CN"/>
        </w:rPr>
        <w:t>”</w:t>
      </w:r>
      <w:r>
        <w:rPr>
          <w:rFonts w:hint="default" w:ascii="Times New Roman" w:hAnsi="Times New Roman" w:cs="Times New Roman"/>
          <w:kern w:val="0"/>
          <w:sz w:val="34"/>
          <w:szCs w:val="34"/>
        </w:rPr>
        <w:t>所含“学科”（即代码为4位数）或“具体专业”（即代码为6位数）的，均符合报考条件。职位表中的“专业”要求为“学科”的，如</w:t>
      </w: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所学专业为该“学科”所含“具体专业”的，均符合报考条件。</w:t>
      </w:r>
    </w:p>
    <w:p w14:paraId="5B10EE5E">
      <w:pPr>
        <w:adjustRightInd w:val="0"/>
        <w:spacing w:line="600" w:lineRule="exact"/>
        <w:ind w:firstLine="680" w:firstLineChars="200"/>
        <w:rPr>
          <w:rFonts w:hint="default" w:ascii="Times New Roman" w:hAnsi="Times New Roman" w:cs="Times New Roman"/>
          <w:kern w:val="0"/>
          <w:sz w:val="34"/>
          <w:szCs w:val="34"/>
        </w:rPr>
      </w:pPr>
      <w:r>
        <w:rPr>
          <w:rFonts w:hint="default" w:ascii="Times New Roman" w:hAnsi="Times New Roman" w:cs="Times New Roman"/>
          <w:sz w:val="34"/>
          <w:szCs w:val="34"/>
          <w:lang w:eastAsia="zh-CN"/>
        </w:rPr>
        <w:t>如</w:t>
      </w:r>
      <w:r>
        <w:rPr>
          <w:rFonts w:hint="default" w:ascii="Times New Roman" w:hAnsi="Times New Roman" w:cs="Times New Roman"/>
          <w:kern w:val="0"/>
          <w:sz w:val="34"/>
          <w:szCs w:val="34"/>
        </w:rPr>
        <w:t>所学专业未列入专业目录的，可选择专业目录中的相近专业报考，所学专业必修课程须与报考职位要求专业的主要课程基本一致，并在资格审</w:t>
      </w:r>
      <w:r>
        <w:rPr>
          <w:rFonts w:hint="default" w:ascii="Times New Roman" w:hAnsi="Times New Roman" w:cs="Times New Roman"/>
          <w:kern w:val="0"/>
          <w:sz w:val="34"/>
          <w:szCs w:val="34"/>
          <w:lang w:eastAsia="zh-CN"/>
        </w:rPr>
        <w:t>查</w:t>
      </w:r>
      <w:r>
        <w:rPr>
          <w:rFonts w:hint="default" w:ascii="Times New Roman" w:hAnsi="Times New Roman" w:cs="Times New Roman"/>
          <w:kern w:val="0"/>
          <w:sz w:val="34"/>
          <w:szCs w:val="34"/>
        </w:rPr>
        <w:t>时提供毕业证书、所学专业课程成绩单、课程对比情况说明及毕业院校设置专业的依据等材料。</w:t>
      </w:r>
    </w:p>
    <w:p w14:paraId="6BFC6A3B">
      <w:pPr>
        <w:adjustRightInd w:val="0"/>
        <w:spacing w:line="600" w:lineRule="exact"/>
        <w:ind w:firstLine="683" w:firstLineChars="200"/>
        <w:rPr>
          <w:rFonts w:hint="default" w:ascii="Times New Roman" w:hAnsi="Times New Roman" w:eastAsia="KaiTi_GB2312" w:cs="Times New Roman"/>
          <w:b/>
          <w:kern w:val="0"/>
          <w:sz w:val="34"/>
          <w:szCs w:val="34"/>
        </w:rPr>
      </w:pPr>
      <w:r>
        <w:rPr>
          <w:rFonts w:hint="default" w:ascii="Times New Roman" w:hAnsi="Times New Roman" w:eastAsia="KaiTi_GB2312" w:cs="Times New Roman"/>
          <w:b/>
          <w:kern w:val="0"/>
          <w:sz w:val="34"/>
          <w:szCs w:val="34"/>
        </w:rPr>
        <w:t xml:space="preserve">2．怎样理解“学历”、“学位”要求？ </w:t>
      </w:r>
    </w:p>
    <w:p w14:paraId="0764FBDB">
      <w:pPr>
        <w:ind w:firstLine="680"/>
        <w:rPr>
          <w:rFonts w:hint="default" w:ascii="Times New Roman" w:hAnsi="Times New Roman" w:cs="Times New Roman"/>
          <w:kern w:val="0"/>
          <w:sz w:val="34"/>
          <w:szCs w:val="34"/>
        </w:rPr>
      </w:pP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应具备与遴选职位所要求专业一致的学历学位，用符合遴选职位条件的学历专业报考，</w:t>
      </w: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所学专业按所获毕业证书上的专业名称为准。遴选职位没有要求学位的，</w:t>
      </w: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是否取得学位不影响报考。学位种类不能作为报考专业的依据。</w:t>
      </w:r>
    </w:p>
    <w:p w14:paraId="347EAA25">
      <w:pPr>
        <w:pStyle w:val="2"/>
        <w:numPr>
          <w:ilvl w:val="0"/>
          <w:numId w:val="0"/>
        </w:numPr>
        <w:ind w:firstLine="683" w:firstLineChars="200"/>
        <w:rPr>
          <w:rFonts w:hint="default" w:ascii="Times New Roman" w:hAnsi="Times New Roman" w:eastAsia="KaiTi_GB2312" w:cs="Times New Roman"/>
          <w:b/>
          <w:snapToGrid/>
          <w:kern w:val="0"/>
          <w:sz w:val="34"/>
          <w:szCs w:val="34"/>
          <w:lang w:val="en-US" w:eastAsia="zh-CN" w:bidi="ar-SA"/>
        </w:rPr>
      </w:pPr>
      <w:r>
        <w:rPr>
          <w:rFonts w:hint="eastAsia" w:ascii="Times New Roman" w:hAnsi="Times New Roman" w:eastAsia="KaiTi_GB2312" w:cs="Times New Roman"/>
          <w:b/>
          <w:snapToGrid/>
          <w:kern w:val="0"/>
          <w:sz w:val="34"/>
          <w:szCs w:val="34"/>
          <w:lang w:val="en-US" w:eastAsia="zh-CN" w:bidi="ar-SA"/>
        </w:rPr>
        <w:t>3</w:t>
      </w:r>
      <w:r>
        <w:rPr>
          <w:rFonts w:hint="default" w:ascii="Times New Roman" w:hAnsi="Times New Roman" w:eastAsia="KaiTi_GB2312" w:cs="Times New Roman"/>
          <w:b/>
          <w:snapToGrid/>
          <w:kern w:val="0"/>
          <w:sz w:val="34"/>
          <w:szCs w:val="34"/>
          <w:lang w:val="en-US" w:eastAsia="zh-CN" w:bidi="ar-SA"/>
        </w:rPr>
        <w:t>．辅修专业能否作为报考的专业依据？</w:t>
      </w:r>
    </w:p>
    <w:p w14:paraId="5DC6517A">
      <w:pPr>
        <w:pStyle w:val="2"/>
        <w:rPr>
          <w:rFonts w:hint="default" w:ascii="Times New Roman" w:hAnsi="Times New Roman" w:cs="Times New Roman"/>
          <w:sz w:val="34"/>
          <w:szCs w:val="34"/>
        </w:rPr>
      </w:pPr>
      <w:r>
        <w:rPr>
          <w:rFonts w:hint="default" w:ascii="Times New Roman" w:hAnsi="Times New Roman" w:cs="Times New Roman"/>
          <w:sz w:val="34"/>
          <w:szCs w:val="34"/>
        </w:rPr>
        <w:t>报名人员所学专业应按所获毕业证书上的专业名称为准，辅修专业不作为报考依据。</w:t>
      </w:r>
    </w:p>
    <w:p w14:paraId="7CE0DC79">
      <w:pPr>
        <w:adjustRightInd w:val="0"/>
        <w:spacing w:line="600" w:lineRule="exact"/>
        <w:ind w:firstLine="683" w:firstLineChars="200"/>
        <w:rPr>
          <w:rFonts w:hint="default" w:ascii="Times New Roman" w:hAnsi="Times New Roman" w:eastAsia="KaiTi_GB2312" w:cs="Times New Roman"/>
          <w:b/>
          <w:kern w:val="0"/>
          <w:sz w:val="34"/>
          <w:szCs w:val="34"/>
        </w:rPr>
      </w:pPr>
      <w:r>
        <w:rPr>
          <w:rFonts w:hint="eastAsia" w:eastAsia="KaiTi_GB2312" w:cs="Times New Roman"/>
          <w:b/>
          <w:kern w:val="0"/>
          <w:sz w:val="34"/>
          <w:szCs w:val="34"/>
          <w:lang w:val="en-US" w:eastAsia="zh-CN"/>
        </w:rPr>
        <w:t>4</w:t>
      </w:r>
      <w:r>
        <w:rPr>
          <w:rFonts w:hint="default" w:ascii="Times New Roman" w:hAnsi="Times New Roman" w:eastAsia="KaiTi_GB2312" w:cs="Times New Roman"/>
          <w:b/>
          <w:kern w:val="0"/>
          <w:sz w:val="34"/>
          <w:szCs w:val="34"/>
        </w:rPr>
        <w:t>．</w:t>
      </w:r>
      <w:r>
        <w:rPr>
          <w:rFonts w:hint="default" w:ascii="Times New Roman" w:hAnsi="Times New Roman" w:eastAsia="KaiTi_GB2312" w:cs="Times New Roman"/>
          <w:b/>
          <w:kern w:val="0"/>
          <w:sz w:val="34"/>
          <w:szCs w:val="34"/>
          <w:lang w:eastAsia="zh-CN"/>
        </w:rPr>
        <w:t>报名人员</w:t>
      </w:r>
      <w:r>
        <w:rPr>
          <w:rFonts w:hint="default" w:ascii="Times New Roman" w:hAnsi="Times New Roman" w:eastAsia="KaiTi_GB2312" w:cs="Times New Roman"/>
          <w:b/>
          <w:kern w:val="0"/>
          <w:sz w:val="34"/>
          <w:szCs w:val="34"/>
        </w:rPr>
        <w:t>最高学历专业与遴选职位要求的学历专业不同，可否用非最高学历专业报考？</w:t>
      </w:r>
    </w:p>
    <w:p w14:paraId="54D541ED">
      <w:pPr>
        <w:adjustRightInd w:val="0"/>
        <w:spacing w:line="600" w:lineRule="exact"/>
        <w:ind w:firstLine="680" w:firstLineChars="200"/>
        <w:rPr>
          <w:rFonts w:hint="default" w:ascii="Times New Roman" w:hAnsi="Times New Roman" w:cs="Times New Roman"/>
          <w:kern w:val="0"/>
          <w:sz w:val="34"/>
          <w:szCs w:val="34"/>
        </w:rPr>
      </w:pPr>
      <w:r>
        <w:rPr>
          <w:rFonts w:hint="default" w:ascii="Times New Roman" w:hAnsi="Times New Roman" w:cs="Times New Roman"/>
          <w:kern w:val="0"/>
          <w:sz w:val="34"/>
          <w:szCs w:val="34"/>
        </w:rPr>
        <w:t>可以用非最高学历专业报考。以非最高学历专业报考的，须提供符合遴选职位专业要求的毕业证书、学位证书以及职位要求的其他资格条件的证明材料。</w:t>
      </w:r>
    </w:p>
    <w:p w14:paraId="0C42995A">
      <w:pPr>
        <w:pStyle w:val="2"/>
        <w:numPr>
          <w:ilvl w:val="0"/>
          <w:numId w:val="0"/>
        </w:numPr>
        <w:ind w:firstLine="683" w:firstLineChars="200"/>
        <w:rPr>
          <w:rFonts w:hint="default" w:ascii="Times New Roman" w:hAnsi="Times New Roman" w:eastAsia="KaiTi_GB2312" w:cs="Times New Roman"/>
          <w:b/>
          <w:snapToGrid/>
          <w:kern w:val="0"/>
          <w:sz w:val="34"/>
          <w:szCs w:val="34"/>
          <w:lang w:val="en-US" w:eastAsia="zh-CN" w:bidi="ar-SA"/>
        </w:rPr>
      </w:pPr>
      <w:r>
        <w:rPr>
          <w:rFonts w:hint="eastAsia" w:ascii="Times New Roman" w:hAnsi="Times New Roman" w:eastAsia="KaiTi_GB2312" w:cs="Times New Roman"/>
          <w:b/>
          <w:snapToGrid/>
          <w:kern w:val="0"/>
          <w:sz w:val="34"/>
          <w:szCs w:val="34"/>
          <w:lang w:val="en-US" w:eastAsia="zh-CN" w:bidi="ar-SA"/>
        </w:rPr>
        <w:t>5</w:t>
      </w:r>
      <w:r>
        <w:rPr>
          <w:rFonts w:hint="default" w:ascii="Times New Roman" w:hAnsi="Times New Roman" w:eastAsia="KaiTi_GB2312" w:cs="Times New Roman"/>
          <w:b/>
          <w:kern w:val="0"/>
          <w:sz w:val="34"/>
          <w:szCs w:val="34"/>
        </w:rPr>
        <w:t>．</w:t>
      </w:r>
      <w:r>
        <w:rPr>
          <w:rFonts w:hint="default" w:ascii="Times New Roman" w:hAnsi="Times New Roman" w:eastAsia="KaiTi_GB2312" w:cs="Times New Roman"/>
          <w:b/>
          <w:snapToGrid/>
          <w:kern w:val="0"/>
          <w:sz w:val="34"/>
          <w:szCs w:val="34"/>
          <w:lang w:val="en-US" w:eastAsia="zh-CN" w:bidi="ar-SA"/>
        </w:rPr>
        <w:t>非普通高等学历教育的其他国民教育形式的毕业生是否可以报考？</w:t>
      </w:r>
    </w:p>
    <w:p w14:paraId="325352E1">
      <w:pPr>
        <w:pStyle w:val="2"/>
        <w:rPr>
          <w:rFonts w:hint="default" w:ascii="Times New Roman" w:hAnsi="Times New Roman" w:cs="Times New Roman"/>
          <w:sz w:val="34"/>
          <w:szCs w:val="34"/>
        </w:rPr>
      </w:pPr>
      <w:r>
        <w:rPr>
          <w:rFonts w:hint="default" w:ascii="Times New Roman" w:hAnsi="Times New Roman" w:cs="Times New Roman"/>
          <w:sz w:val="34"/>
          <w:szCs w:val="34"/>
        </w:rPr>
        <w:t>非普通高等学历教育的其他国民教育形式（自学考试、成人教育、网络教育、夜大、电大等）毕业生取得毕业证后，符合职位要求的资格条件的，可以报考。</w:t>
      </w:r>
    </w:p>
    <w:p w14:paraId="68836BFB">
      <w:pPr>
        <w:adjustRightInd w:val="0"/>
        <w:spacing w:line="600" w:lineRule="exact"/>
        <w:ind w:firstLine="683" w:firstLineChars="200"/>
        <w:rPr>
          <w:rFonts w:hint="default" w:ascii="Times New Roman" w:hAnsi="Times New Roman" w:eastAsia="KaiTi_GB2312" w:cs="Times New Roman"/>
          <w:b/>
          <w:kern w:val="0"/>
          <w:sz w:val="34"/>
          <w:szCs w:val="34"/>
        </w:rPr>
      </w:pPr>
      <w:r>
        <w:rPr>
          <w:rFonts w:hint="eastAsia" w:eastAsia="KaiTi_GB2312" w:cs="Times New Roman"/>
          <w:b/>
          <w:kern w:val="0"/>
          <w:sz w:val="34"/>
          <w:szCs w:val="34"/>
          <w:lang w:val="en-US" w:eastAsia="zh-CN"/>
        </w:rPr>
        <w:t>6</w:t>
      </w:r>
      <w:r>
        <w:rPr>
          <w:rFonts w:hint="default" w:ascii="Times New Roman" w:hAnsi="Times New Roman" w:eastAsia="KaiTi_GB2312" w:cs="Times New Roman"/>
          <w:b/>
          <w:kern w:val="0"/>
          <w:sz w:val="34"/>
          <w:szCs w:val="34"/>
        </w:rPr>
        <w:t>．如何理解“遴选转任后即构成回避关系”的职位?</w:t>
      </w:r>
    </w:p>
    <w:p w14:paraId="4F69D62A">
      <w:pPr>
        <w:ind w:firstLine="680"/>
        <w:rPr>
          <w:rFonts w:hint="default" w:ascii="Times New Roman" w:hAnsi="Times New Roman" w:cs="Times New Roman"/>
          <w:kern w:val="0"/>
          <w:sz w:val="34"/>
          <w:szCs w:val="34"/>
        </w:rPr>
      </w:pPr>
      <w:r>
        <w:rPr>
          <w:rFonts w:hint="default" w:ascii="Times New Roman" w:hAnsi="Times New Roman" w:cs="Times New Roman"/>
          <w:kern w:val="0"/>
          <w:sz w:val="34"/>
          <w:szCs w:val="34"/>
        </w:rPr>
        <w:t>根据公务员法第七十四条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14:paraId="2638ACBA">
      <w:pPr>
        <w:ind w:firstLine="680"/>
        <w:rPr>
          <w:rFonts w:hint="default" w:ascii="Times New Roman" w:hAnsi="Times New Roman" w:cs="Times New Roman"/>
          <w:kern w:val="0"/>
          <w:sz w:val="34"/>
          <w:szCs w:val="34"/>
        </w:rPr>
      </w:pPr>
      <w:r>
        <w:rPr>
          <w:rFonts w:hint="default" w:ascii="Times New Roman" w:hAnsi="Times New Roman" w:cs="Times New Roman"/>
          <w:kern w:val="0"/>
          <w:sz w:val="34"/>
          <w:szCs w:val="34"/>
          <w:lang w:eastAsia="zh-CN"/>
        </w:rPr>
        <w:t>根据《公务员公开遴选办法》</w:t>
      </w:r>
      <w:r>
        <w:rPr>
          <w:rFonts w:hint="default" w:ascii="Times New Roman" w:hAnsi="Times New Roman" w:cs="Times New Roman"/>
          <w:kern w:val="0"/>
          <w:sz w:val="34"/>
          <w:szCs w:val="34"/>
        </w:rPr>
        <w:t>第十四条</w:t>
      </w:r>
      <w:r>
        <w:rPr>
          <w:rFonts w:hint="default" w:ascii="Times New Roman" w:hAnsi="Times New Roman" w:cs="Times New Roman"/>
          <w:kern w:val="0"/>
          <w:sz w:val="34"/>
          <w:szCs w:val="34"/>
          <w:lang w:eastAsia="zh-CN"/>
        </w:rPr>
        <w:t>规定：</w:t>
      </w:r>
      <w:r>
        <w:rPr>
          <w:rFonts w:hint="default" w:ascii="Times New Roman" w:hAnsi="Times New Roman" w:cs="Times New Roman"/>
          <w:kern w:val="0"/>
          <w:sz w:val="34"/>
          <w:szCs w:val="34"/>
        </w:rPr>
        <w:t>报名人员不得报考任职后即构成公务员法第七十四条第一款所列情形的职位，也不得报考与本人有夫妻关系、直系血亲关系、三代以内旁系血亲关系以及近姻亲关系的人员担任领导成员的用人单位的职位。</w:t>
      </w:r>
    </w:p>
    <w:p w14:paraId="3335EF7D">
      <w:pPr>
        <w:ind w:firstLine="680"/>
        <w:rPr>
          <w:rFonts w:hint="default" w:ascii="Times New Roman" w:hAnsi="Times New Roman" w:cs="Times New Roman"/>
          <w:kern w:val="0"/>
          <w:sz w:val="34"/>
          <w:szCs w:val="34"/>
        </w:rPr>
      </w:pPr>
      <w:r>
        <w:rPr>
          <w:rFonts w:hint="default" w:ascii="Times New Roman" w:hAnsi="Times New Roman" w:cs="Times New Roman"/>
          <w:kern w:val="0"/>
          <w:sz w:val="34"/>
          <w:szCs w:val="34"/>
        </w:rPr>
        <w:t>根据</w:t>
      </w:r>
      <w:r>
        <w:rPr>
          <w:rFonts w:hint="default" w:ascii="Times New Roman" w:hAnsi="Times New Roman" w:cs="Times New Roman"/>
          <w:kern w:val="0"/>
          <w:sz w:val="34"/>
          <w:szCs w:val="34"/>
          <w:lang w:eastAsia="zh-CN"/>
        </w:rPr>
        <w:t>《</w:t>
      </w:r>
      <w:r>
        <w:rPr>
          <w:rFonts w:hint="default" w:ascii="Times New Roman" w:hAnsi="Times New Roman" w:cs="Times New Roman"/>
          <w:kern w:val="0"/>
          <w:sz w:val="34"/>
          <w:szCs w:val="34"/>
        </w:rPr>
        <w:t>公务员回避规定</w:t>
      </w:r>
      <w:r>
        <w:rPr>
          <w:rFonts w:hint="default" w:ascii="Times New Roman" w:hAnsi="Times New Roman" w:cs="Times New Roman"/>
          <w:kern w:val="0"/>
          <w:sz w:val="34"/>
          <w:szCs w:val="34"/>
          <w:lang w:eastAsia="zh-CN"/>
        </w:rPr>
        <w:t>》</w:t>
      </w:r>
      <w:r>
        <w:rPr>
          <w:rFonts w:hint="default" w:ascii="Times New Roman" w:hAnsi="Times New Roman" w:cs="Times New Roman"/>
          <w:kern w:val="0"/>
          <w:sz w:val="34"/>
          <w:szCs w:val="34"/>
        </w:rPr>
        <w:t>第五条规定：公务员凡有下列亲属关系的，不得在同一机关双方直接隶属于同一领导人员的职位或者有直接上下级领导关系的职位工作，也不得在其中一方担任领导职务的机关从事组织、人事、纪检、监察、审计和财务工作：</w:t>
      </w:r>
    </w:p>
    <w:p w14:paraId="009C4E42">
      <w:pPr>
        <w:rPr>
          <w:rFonts w:hint="default" w:ascii="Times New Roman" w:hAnsi="Times New Roman" w:cs="Times New Roman"/>
          <w:kern w:val="0"/>
          <w:sz w:val="34"/>
          <w:szCs w:val="34"/>
        </w:rPr>
      </w:pPr>
      <w:r>
        <w:rPr>
          <w:rFonts w:hint="default" w:ascii="Times New Roman" w:hAnsi="Times New Roman" w:cs="Times New Roman"/>
          <w:kern w:val="0"/>
          <w:sz w:val="34"/>
          <w:szCs w:val="34"/>
          <w:lang w:val="en-US" w:eastAsia="zh-CN"/>
        </w:rPr>
        <w:t xml:space="preserve">    </w:t>
      </w:r>
      <w:r>
        <w:rPr>
          <w:rFonts w:hint="default" w:ascii="Times New Roman" w:hAnsi="Times New Roman" w:cs="Times New Roman"/>
          <w:kern w:val="0"/>
          <w:sz w:val="34"/>
          <w:szCs w:val="34"/>
        </w:rPr>
        <w:t>（一）夫妻关系；</w:t>
      </w:r>
    </w:p>
    <w:p w14:paraId="38825A2F">
      <w:pPr>
        <w:rPr>
          <w:rFonts w:hint="default" w:ascii="Times New Roman" w:hAnsi="Times New Roman" w:cs="Times New Roman"/>
          <w:kern w:val="0"/>
          <w:sz w:val="34"/>
          <w:szCs w:val="34"/>
        </w:rPr>
      </w:pPr>
      <w:r>
        <w:rPr>
          <w:rFonts w:hint="default" w:ascii="Times New Roman" w:hAnsi="Times New Roman" w:cs="Times New Roman"/>
          <w:kern w:val="0"/>
          <w:sz w:val="34"/>
          <w:szCs w:val="34"/>
          <w:lang w:val="en-US" w:eastAsia="zh-CN"/>
        </w:rPr>
        <w:t xml:space="preserve">    </w:t>
      </w:r>
      <w:r>
        <w:rPr>
          <w:rFonts w:hint="default" w:ascii="Times New Roman" w:hAnsi="Times New Roman" w:cs="Times New Roman"/>
          <w:kern w:val="0"/>
          <w:sz w:val="34"/>
          <w:szCs w:val="34"/>
        </w:rPr>
        <w:t>（二）直系血亲关系，包括祖父母、外祖父母、父母、子女、孙子女、外孙子女；</w:t>
      </w:r>
    </w:p>
    <w:p w14:paraId="0D23FA21">
      <w:pPr>
        <w:rPr>
          <w:rFonts w:hint="default" w:ascii="Times New Roman" w:hAnsi="Times New Roman" w:cs="Times New Roman"/>
          <w:kern w:val="0"/>
          <w:sz w:val="34"/>
          <w:szCs w:val="34"/>
        </w:rPr>
      </w:pPr>
      <w:r>
        <w:rPr>
          <w:rFonts w:hint="default" w:ascii="Times New Roman" w:hAnsi="Times New Roman" w:cs="Times New Roman"/>
          <w:kern w:val="0"/>
          <w:sz w:val="34"/>
          <w:szCs w:val="34"/>
          <w:lang w:val="en-US" w:eastAsia="zh-CN"/>
        </w:rPr>
        <w:t xml:space="preserve">    </w:t>
      </w:r>
      <w:r>
        <w:rPr>
          <w:rFonts w:hint="default" w:ascii="Times New Roman" w:hAnsi="Times New Roman" w:cs="Times New Roman"/>
          <w:kern w:val="0"/>
          <w:sz w:val="34"/>
          <w:szCs w:val="34"/>
        </w:rPr>
        <w:t>（三）三代以内旁系血亲关系，包括伯叔姑舅姨、兄弟姐妹、堂兄弟姐妹、表兄弟姐妹、侄子女、甥子女；</w:t>
      </w:r>
    </w:p>
    <w:p w14:paraId="36BAE908">
      <w:pPr>
        <w:rPr>
          <w:rFonts w:hint="default" w:ascii="Times New Roman" w:hAnsi="Times New Roman" w:cs="Times New Roman"/>
          <w:kern w:val="0"/>
          <w:sz w:val="34"/>
          <w:szCs w:val="34"/>
        </w:rPr>
      </w:pPr>
      <w:r>
        <w:rPr>
          <w:rFonts w:hint="default" w:ascii="Times New Roman" w:hAnsi="Times New Roman" w:cs="Times New Roman"/>
          <w:kern w:val="0"/>
          <w:sz w:val="34"/>
          <w:szCs w:val="34"/>
          <w:lang w:val="en-US" w:eastAsia="zh-CN"/>
        </w:rPr>
        <w:t xml:space="preserve">    </w:t>
      </w:r>
      <w:r>
        <w:rPr>
          <w:rFonts w:hint="default" w:ascii="Times New Roman" w:hAnsi="Times New Roman" w:cs="Times New Roman"/>
          <w:kern w:val="0"/>
          <w:sz w:val="34"/>
          <w:szCs w:val="34"/>
        </w:rPr>
        <w:t>（四）近姻亲关系，包括配偶的父母、配偶的兄弟姐妹及其配偶、子女的配偶及子女配偶的父母、三代以内旁系血亲的配偶。</w:t>
      </w:r>
    </w:p>
    <w:p w14:paraId="348CFDE2">
      <w:pPr>
        <w:rPr>
          <w:rFonts w:hint="default" w:ascii="Times New Roman" w:hAnsi="Times New Roman" w:cs="Times New Roman"/>
          <w:kern w:val="0"/>
          <w:sz w:val="34"/>
          <w:szCs w:val="34"/>
        </w:rPr>
      </w:pPr>
      <w:r>
        <w:rPr>
          <w:rFonts w:hint="default" w:ascii="Times New Roman" w:hAnsi="Times New Roman" w:cs="Times New Roman"/>
          <w:kern w:val="0"/>
          <w:sz w:val="34"/>
          <w:szCs w:val="34"/>
          <w:lang w:val="en-US" w:eastAsia="zh-CN"/>
        </w:rPr>
        <w:t xml:space="preserve">    </w:t>
      </w:r>
      <w:r>
        <w:rPr>
          <w:rFonts w:hint="default" w:ascii="Times New Roman" w:hAnsi="Times New Roman" w:cs="Times New Roman"/>
          <w:kern w:val="0"/>
          <w:sz w:val="34"/>
          <w:szCs w:val="34"/>
        </w:rPr>
        <w:t>本规定所列亲属关系，包括法律规定的拟制血亲关系。</w:t>
      </w:r>
    </w:p>
    <w:p w14:paraId="2DB48AE1">
      <w:pPr>
        <w:rPr>
          <w:rFonts w:hint="default" w:ascii="Times New Roman" w:hAnsi="Times New Roman" w:cs="Times New Roman"/>
          <w:kern w:val="0"/>
          <w:sz w:val="34"/>
          <w:szCs w:val="34"/>
        </w:rPr>
      </w:pPr>
      <w:r>
        <w:rPr>
          <w:rFonts w:hint="default" w:ascii="Times New Roman" w:hAnsi="Times New Roman" w:cs="Times New Roman"/>
          <w:kern w:val="0"/>
          <w:sz w:val="34"/>
          <w:szCs w:val="34"/>
          <w:lang w:val="en-US" w:eastAsia="zh-CN"/>
        </w:rPr>
        <w:t xml:space="preserve">    </w:t>
      </w:r>
      <w:r>
        <w:rPr>
          <w:rFonts w:hint="default" w:ascii="Times New Roman" w:hAnsi="Times New Roman" w:cs="Times New Roman"/>
          <w:kern w:val="0"/>
          <w:sz w:val="34"/>
          <w:szCs w:val="34"/>
        </w:rPr>
        <w:t>本规定所称直接隶属，是指具有直接上下级领导关系；同一领导人员，包括同一级领导班子成员；直接上下级领导关系，包括上一级正副职与下一级正副职之间的领导关系。</w:t>
      </w:r>
    </w:p>
    <w:p w14:paraId="017516E9">
      <w:pPr>
        <w:ind w:firstLine="690"/>
        <w:rPr>
          <w:rFonts w:hint="default" w:ascii="Times New Roman" w:hAnsi="Times New Roman" w:cs="Times New Roman"/>
          <w:kern w:val="0"/>
          <w:sz w:val="34"/>
          <w:szCs w:val="34"/>
        </w:rPr>
      </w:pPr>
      <w:r>
        <w:rPr>
          <w:rFonts w:hint="default" w:ascii="Times New Roman" w:hAnsi="Times New Roman" w:cs="Times New Roman"/>
          <w:kern w:val="0"/>
          <w:sz w:val="34"/>
          <w:szCs w:val="34"/>
        </w:rPr>
        <w:t>根据《公务员回避规定》第六条规定：有第五条所列亲属关系的，不得以录用、调任、聘任、</w:t>
      </w:r>
      <w:r>
        <w:rPr>
          <w:rFonts w:hint="default" w:ascii="Times New Roman" w:hAnsi="Times New Roman" w:cs="Times New Roman"/>
          <w:b/>
          <w:kern w:val="0"/>
          <w:sz w:val="34"/>
          <w:szCs w:val="34"/>
        </w:rPr>
        <w:t>转任</w:t>
      </w:r>
      <w:r>
        <w:rPr>
          <w:rFonts w:hint="default" w:ascii="Times New Roman" w:hAnsi="Times New Roman" w:cs="Times New Roman"/>
          <w:kern w:val="0"/>
          <w:sz w:val="34"/>
          <w:szCs w:val="34"/>
        </w:rPr>
        <w:t>等方式到其中一方担任领导成员的机关工作。</w:t>
      </w:r>
    </w:p>
    <w:p w14:paraId="5D6BB1E4">
      <w:pPr>
        <w:pStyle w:val="2"/>
        <w:numPr>
          <w:ilvl w:val="0"/>
          <w:numId w:val="0"/>
        </w:numPr>
        <w:ind w:firstLine="683" w:firstLineChars="200"/>
        <w:rPr>
          <w:rFonts w:hint="default" w:ascii="Times New Roman" w:hAnsi="Times New Roman" w:eastAsia="KaiTi_GB2312" w:cs="Times New Roman"/>
          <w:b/>
          <w:snapToGrid/>
          <w:kern w:val="0"/>
          <w:sz w:val="34"/>
          <w:szCs w:val="34"/>
          <w:lang w:val="en-US" w:eastAsia="zh-CN" w:bidi="ar-SA"/>
        </w:rPr>
      </w:pPr>
      <w:r>
        <w:rPr>
          <w:rFonts w:hint="eastAsia" w:ascii="Times New Roman" w:hAnsi="Times New Roman" w:eastAsia="KaiTi_GB2312" w:cs="Times New Roman"/>
          <w:b/>
          <w:snapToGrid/>
          <w:kern w:val="0"/>
          <w:sz w:val="34"/>
          <w:szCs w:val="34"/>
          <w:lang w:val="en-US" w:eastAsia="zh-CN" w:bidi="ar-SA"/>
        </w:rPr>
        <w:t>7</w:t>
      </w:r>
      <w:r>
        <w:rPr>
          <w:rFonts w:hint="default" w:ascii="Times New Roman" w:hAnsi="Times New Roman" w:eastAsia="KaiTi_GB2312" w:cs="Times New Roman"/>
          <w:b/>
          <w:kern w:val="0"/>
          <w:sz w:val="34"/>
          <w:szCs w:val="34"/>
        </w:rPr>
        <w:t>．</w:t>
      </w:r>
      <w:r>
        <w:rPr>
          <w:rFonts w:hint="default" w:ascii="Times New Roman" w:hAnsi="Times New Roman" w:eastAsia="KaiTi_GB2312" w:cs="Times New Roman"/>
          <w:b/>
          <w:snapToGrid/>
          <w:kern w:val="0"/>
          <w:sz w:val="34"/>
          <w:szCs w:val="34"/>
          <w:lang w:val="en-US" w:eastAsia="zh-CN" w:bidi="ar-SA"/>
        </w:rPr>
        <w:t>在本级机关的工作时间应该如何计算？</w:t>
      </w:r>
    </w:p>
    <w:p w14:paraId="262C58F1">
      <w:pPr>
        <w:pStyle w:val="2"/>
        <w:rPr>
          <w:rFonts w:hint="default" w:ascii="Times New Roman" w:hAnsi="Times New Roman" w:eastAsia="FangSong_GB2312" w:cs="Times New Roman"/>
          <w:snapToGrid/>
          <w:kern w:val="0"/>
          <w:sz w:val="34"/>
          <w:szCs w:val="34"/>
          <w:lang w:val="en-US" w:eastAsia="zh-CN" w:bidi="ar-SA"/>
        </w:rPr>
      </w:pPr>
      <w:r>
        <w:rPr>
          <w:rFonts w:hint="default" w:ascii="Times New Roman" w:hAnsi="Times New Roman" w:eastAsia="FangSong_GB2312" w:cs="Times New Roman"/>
          <w:snapToGrid/>
          <w:kern w:val="0"/>
          <w:sz w:val="34"/>
          <w:szCs w:val="34"/>
          <w:lang w:val="en-US" w:eastAsia="zh-CN" w:bidi="ar-SA"/>
        </w:rPr>
        <w:t>在本级机关工作的时间以正式任职时间（含试用期）计算，从下级机关到本级机关借调工作的时间不能计算在内，到上级机关借调工作和到下级机关挂职的时间也不能计算在内。</w:t>
      </w:r>
      <w:bookmarkStart w:id="0" w:name="_GoBack"/>
      <w:bookmarkEnd w:id="0"/>
    </w:p>
    <w:p w14:paraId="01ED655B">
      <w:pPr>
        <w:pStyle w:val="2"/>
        <w:rPr>
          <w:rFonts w:hint="default" w:ascii="Times New Roman" w:hAnsi="Times New Roman" w:eastAsia="KaiTi_GB2312" w:cs="Times New Roman"/>
          <w:b/>
          <w:snapToGrid/>
          <w:kern w:val="0"/>
          <w:sz w:val="34"/>
          <w:szCs w:val="34"/>
          <w:lang w:val="en-US" w:eastAsia="zh-CN" w:bidi="ar-SA"/>
        </w:rPr>
      </w:pPr>
      <w:r>
        <w:rPr>
          <w:rFonts w:hint="eastAsia" w:ascii="Times New Roman" w:hAnsi="Times New Roman" w:eastAsia="KaiTi_GB2312" w:cs="Times New Roman"/>
          <w:b/>
          <w:snapToGrid/>
          <w:kern w:val="0"/>
          <w:sz w:val="34"/>
          <w:szCs w:val="34"/>
          <w:lang w:val="en-US" w:eastAsia="zh-CN" w:bidi="ar-SA"/>
        </w:rPr>
        <w:t>8</w:t>
      </w:r>
      <w:r>
        <w:rPr>
          <w:rFonts w:hint="default" w:ascii="Times New Roman" w:hAnsi="Times New Roman" w:eastAsia="KaiTi_GB2312" w:cs="Times New Roman"/>
          <w:b/>
          <w:snapToGrid/>
          <w:kern w:val="0"/>
          <w:sz w:val="34"/>
          <w:szCs w:val="34"/>
          <w:lang w:val="en-US" w:eastAsia="zh-CN" w:bidi="ar-SA"/>
        </w:rPr>
        <w:t>．在同一层级不同机关的工作时间是否可以累计计算？</w:t>
      </w:r>
    </w:p>
    <w:p w14:paraId="2EBD3FF4">
      <w:pPr>
        <w:pStyle w:val="2"/>
        <w:rPr>
          <w:rFonts w:hint="default" w:ascii="Times New Roman" w:hAnsi="Times New Roman" w:cs="Times New Roman"/>
          <w:sz w:val="34"/>
          <w:szCs w:val="34"/>
        </w:rPr>
      </w:pPr>
      <w:r>
        <w:rPr>
          <w:rFonts w:hint="default" w:ascii="Times New Roman" w:hAnsi="Times New Roman" w:cs="Times New Roman"/>
          <w:sz w:val="34"/>
          <w:szCs w:val="34"/>
        </w:rPr>
        <w:t>可以。比如，某报名人员先后在两个县直机关工作，可累计计算其在县级机关工作的时间。</w:t>
      </w:r>
    </w:p>
    <w:p w14:paraId="75C01BD3">
      <w:pPr>
        <w:pStyle w:val="2"/>
        <w:numPr>
          <w:ilvl w:val="0"/>
          <w:numId w:val="0"/>
        </w:numPr>
        <w:ind w:firstLine="683" w:firstLineChars="200"/>
        <w:rPr>
          <w:rFonts w:hint="default" w:ascii="Times New Roman" w:hAnsi="Times New Roman" w:eastAsia="KaiTi_GB2312" w:cs="Times New Roman"/>
          <w:b/>
          <w:snapToGrid/>
          <w:kern w:val="0"/>
          <w:sz w:val="34"/>
          <w:szCs w:val="34"/>
          <w:lang w:val="en-US" w:eastAsia="zh-CN" w:bidi="ar-SA"/>
        </w:rPr>
      </w:pPr>
      <w:r>
        <w:rPr>
          <w:rFonts w:hint="eastAsia" w:ascii="Times New Roman" w:hAnsi="Times New Roman" w:eastAsia="KaiTi_GB2312" w:cs="Times New Roman"/>
          <w:b/>
          <w:snapToGrid/>
          <w:kern w:val="0"/>
          <w:sz w:val="34"/>
          <w:szCs w:val="34"/>
          <w:lang w:val="en-US" w:eastAsia="zh-CN" w:bidi="ar-SA"/>
        </w:rPr>
        <w:t>9</w:t>
      </w:r>
      <w:r>
        <w:rPr>
          <w:rFonts w:hint="default" w:ascii="Times New Roman" w:hAnsi="Times New Roman" w:eastAsia="KaiTi_GB2312" w:cs="Times New Roman"/>
          <w:b/>
          <w:snapToGrid/>
          <w:kern w:val="0"/>
          <w:sz w:val="34"/>
          <w:szCs w:val="34"/>
          <w:lang w:val="en-US" w:eastAsia="zh-CN" w:bidi="ar-SA"/>
        </w:rPr>
        <w:t>．预备党员可以报考要求政治面貌为中共党员的职位吗？</w:t>
      </w:r>
    </w:p>
    <w:p w14:paraId="6D94C69B">
      <w:pPr>
        <w:pStyle w:val="2"/>
        <w:rPr>
          <w:rFonts w:hint="default" w:ascii="Times New Roman" w:hAnsi="Times New Roman" w:cs="Times New Roman"/>
          <w:sz w:val="34"/>
          <w:szCs w:val="34"/>
        </w:rPr>
      </w:pPr>
      <w:r>
        <w:rPr>
          <w:rFonts w:hint="default" w:ascii="Times New Roman" w:hAnsi="Times New Roman" w:cs="Times New Roman"/>
          <w:sz w:val="34"/>
          <w:szCs w:val="34"/>
        </w:rPr>
        <w:t>可以。</w:t>
      </w:r>
    </w:p>
    <w:p w14:paraId="0086983B">
      <w:pPr>
        <w:adjustRightInd w:val="0"/>
        <w:spacing w:line="600" w:lineRule="exact"/>
        <w:ind w:firstLine="683" w:firstLineChars="200"/>
        <w:rPr>
          <w:rFonts w:hint="default" w:ascii="Times New Roman" w:hAnsi="Times New Roman" w:eastAsia="KaiTi_GB2312" w:cs="Times New Roman"/>
          <w:b/>
          <w:kern w:val="0"/>
          <w:sz w:val="34"/>
          <w:szCs w:val="34"/>
        </w:rPr>
      </w:pPr>
      <w:r>
        <w:rPr>
          <w:rFonts w:hint="eastAsia" w:eastAsia="KaiTi_GB2312" w:cs="Times New Roman"/>
          <w:b/>
          <w:kern w:val="0"/>
          <w:sz w:val="34"/>
          <w:szCs w:val="34"/>
          <w:lang w:val="en-US" w:eastAsia="zh-CN"/>
        </w:rPr>
        <w:t>10</w:t>
      </w:r>
      <w:r>
        <w:rPr>
          <w:rFonts w:hint="default" w:ascii="Times New Roman" w:hAnsi="Times New Roman" w:eastAsia="KaiTi_GB2312" w:cs="Times New Roman"/>
          <w:b/>
          <w:kern w:val="0"/>
          <w:sz w:val="34"/>
          <w:szCs w:val="34"/>
        </w:rPr>
        <w:t>．考察时需要对</w:t>
      </w:r>
      <w:r>
        <w:rPr>
          <w:rFonts w:hint="default" w:ascii="Times New Roman" w:hAnsi="Times New Roman" w:eastAsia="KaiTi_GB2312" w:cs="Times New Roman"/>
          <w:b/>
          <w:kern w:val="0"/>
          <w:sz w:val="34"/>
          <w:szCs w:val="34"/>
          <w:lang w:eastAsia="zh-CN"/>
        </w:rPr>
        <w:t>报名人员</w:t>
      </w:r>
      <w:r>
        <w:rPr>
          <w:rFonts w:hint="default" w:ascii="Times New Roman" w:hAnsi="Times New Roman" w:eastAsia="KaiTi_GB2312" w:cs="Times New Roman"/>
          <w:b/>
          <w:kern w:val="0"/>
          <w:sz w:val="34"/>
          <w:szCs w:val="34"/>
        </w:rPr>
        <w:t>进行资格复审吗？</w:t>
      </w:r>
    </w:p>
    <w:p w14:paraId="335A11EC">
      <w:pPr>
        <w:ind w:firstLine="680" w:firstLineChars="200"/>
        <w:rPr>
          <w:rFonts w:hint="default" w:ascii="Times New Roman" w:hAnsi="Times New Roman" w:cs="Times New Roman"/>
          <w:kern w:val="0"/>
          <w:sz w:val="34"/>
          <w:szCs w:val="34"/>
        </w:rPr>
      </w:pPr>
      <w:r>
        <w:rPr>
          <w:rFonts w:hint="default" w:ascii="Times New Roman" w:hAnsi="Times New Roman" w:cs="Times New Roman"/>
          <w:kern w:val="0"/>
          <w:sz w:val="34"/>
          <w:szCs w:val="34"/>
        </w:rPr>
        <w:t>资格审查贯穿公开遴选全过程。在各环节发现报名人员不符合报考资格条件的，用人单位均</w:t>
      </w:r>
      <w:r>
        <w:rPr>
          <w:rFonts w:hint="eastAsia" w:cs="Times New Roman"/>
          <w:kern w:val="0"/>
          <w:sz w:val="34"/>
          <w:szCs w:val="34"/>
          <w:lang w:eastAsia="zh-CN"/>
        </w:rPr>
        <w:t>应</w:t>
      </w:r>
      <w:r>
        <w:rPr>
          <w:rFonts w:hint="default" w:ascii="Times New Roman" w:hAnsi="Times New Roman" w:cs="Times New Roman"/>
          <w:kern w:val="0"/>
          <w:sz w:val="34"/>
          <w:szCs w:val="34"/>
        </w:rPr>
        <w:t>取消其报考资格或者遴选资格</w:t>
      </w:r>
      <w:r>
        <w:rPr>
          <w:rFonts w:hint="eastAsia" w:cs="Times New Roman"/>
          <w:kern w:val="0"/>
          <w:sz w:val="34"/>
          <w:szCs w:val="34"/>
          <w:lang w:eastAsia="zh-CN"/>
        </w:rPr>
        <w:t>。</w:t>
      </w:r>
      <w:r>
        <w:rPr>
          <w:rFonts w:hint="default" w:ascii="Times New Roman" w:hAnsi="Times New Roman" w:cs="Times New Roman"/>
          <w:kern w:val="0"/>
          <w:sz w:val="34"/>
          <w:szCs w:val="34"/>
        </w:rPr>
        <w:t>报名时符合资格条件，报名后由于工作单位或者职务发生变化，导致报名人员在本级机关工作不满2年、处于试用期或者提拔担任领导职务不满1年</w:t>
      </w:r>
      <w:r>
        <w:rPr>
          <w:rFonts w:hint="default" w:ascii="Times New Roman" w:hAnsi="Times New Roman" w:cs="Times New Roman"/>
          <w:kern w:val="0"/>
          <w:sz w:val="34"/>
          <w:szCs w:val="34"/>
          <w:lang w:eastAsia="zh-CN"/>
        </w:rPr>
        <w:t>以及其他不符合遴选条件</w:t>
      </w:r>
      <w:r>
        <w:rPr>
          <w:rFonts w:hint="default" w:ascii="Times New Roman" w:hAnsi="Times New Roman" w:cs="Times New Roman"/>
          <w:kern w:val="0"/>
          <w:sz w:val="34"/>
          <w:szCs w:val="34"/>
        </w:rPr>
        <w:t>的，终止其遴选程序，不再作为遴选人选。</w:t>
      </w:r>
    </w:p>
    <w:p w14:paraId="76F84F69">
      <w:pPr>
        <w:pStyle w:val="2"/>
        <w:numPr>
          <w:ilvl w:val="0"/>
          <w:numId w:val="0"/>
        </w:numPr>
        <w:ind w:firstLine="683" w:firstLineChars="200"/>
        <w:rPr>
          <w:rFonts w:hint="default" w:ascii="Times New Roman" w:hAnsi="Times New Roman" w:eastAsia="KaiTi_GB2312" w:cs="Times New Roman"/>
          <w:b/>
          <w:snapToGrid/>
          <w:kern w:val="0"/>
          <w:sz w:val="34"/>
          <w:szCs w:val="34"/>
          <w:lang w:val="en-US" w:eastAsia="zh-CN" w:bidi="ar-SA"/>
        </w:rPr>
      </w:pPr>
      <w:r>
        <w:rPr>
          <w:rFonts w:hint="eastAsia" w:ascii="Times New Roman" w:hAnsi="Times New Roman" w:eastAsia="KaiTi_GB2312" w:cs="Times New Roman"/>
          <w:b/>
          <w:snapToGrid/>
          <w:kern w:val="0"/>
          <w:sz w:val="34"/>
          <w:szCs w:val="34"/>
          <w:lang w:val="en-US" w:eastAsia="zh-CN" w:bidi="ar-SA"/>
        </w:rPr>
        <w:t>11</w:t>
      </w:r>
      <w:r>
        <w:rPr>
          <w:rFonts w:hint="default" w:ascii="Times New Roman" w:hAnsi="Times New Roman" w:eastAsia="KaiTi_GB2312" w:cs="Times New Roman"/>
          <w:b/>
          <w:snapToGrid/>
          <w:kern w:val="0"/>
          <w:sz w:val="34"/>
          <w:szCs w:val="34"/>
          <w:lang w:val="en-US" w:eastAsia="zh-CN" w:bidi="ar-SA"/>
        </w:rPr>
        <w:t>．《梅州市市直机关202</w:t>
      </w:r>
      <w:r>
        <w:rPr>
          <w:rFonts w:hint="eastAsia" w:ascii="Times New Roman" w:hAnsi="Times New Roman" w:eastAsia="KaiTi_GB2312" w:cs="Times New Roman"/>
          <w:b/>
          <w:snapToGrid/>
          <w:kern w:val="0"/>
          <w:sz w:val="34"/>
          <w:szCs w:val="34"/>
          <w:lang w:val="en-US" w:eastAsia="zh-CN" w:bidi="ar-SA"/>
        </w:rPr>
        <w:t>4</w:t>
      </w:r>
      <w:r>
        <w:rPr>
          <w:rFonts w:hint="default" w:ascii="Times New Roman" w:hAnsi="Times New Roman" w:eastAsia="KaiTi_GB2312" w:cs="Times New Roman"/>
          <w:b/>
          <w:snapToGrid/>
          <w:kern w:val="0"/>
          <w:sz w:val="34"/>
          <w:szCs w:val="34"/>
          <w:lang w:val="en-US" w:eastAsia="zh-CN" w:bidi="ar-SA"/>
        </w:rPr>
        <w:t>年公开遴选公务员报考指南》的适用范围是什么？</w:t>
      </w:r>
    </w:p>
    <w:p w14:paraId="0815A2C9">
      <w:pPr>
        <w:pStyle w:val="2"/>
        <w:rPr>
          <w:rFonts w:hint="default" w:ascii="Times New Roman" w:hAnsi="Times New Roman" w:cs="Times New Roman"/>
          <w:sz w:val="34"/>
          <w:szCs w:val="34"/>
        </w:rPr>
      </w:pPr>
      <w:r>
        <w:rPr>
          <w:rFonts w:hint="default" w:ascii="Times New Roman" w:hAnsi="Times New Roman" w:cs="Times New Roman"/>
          <w:sz w:val="34"/>
          <w:szCs w:val="34"/>
        </w:rPr>
        <w:t>《梅州市市直机关202</w:t>
      </w:r>
      <w:r>
        <w:rPr>
          <w:rFonts w:hint="eastAsia" w:ascii="Times New Roman" w:hAnsi="Times New Roman" w:cs="Times New Roman"/>
          <w:sz w:val="34"/>
          <w:szCs w:val="34"/>
          <w:lang w:val="en-US" w:eastAsia="zh-CN"/>
        </w:rPr>
        <w:t>4</w:t>
      </w:r>
      <w:r>
        <w:rPr>
          <w:rFonts w:hint="default" w:ascii="Times New Roman" w:hAnsi="Times New Roman" w:cs="Times New Roman"/>
          <w:sz w:val="34"/>
          <w:szCs w:val="34"/>
        </w:rPr>
        <w:t>年公开遴选公务员报考指南》仅适用于梅州市市直机关202</w:t>
      </w:r>
      <w:r>
        <w:rPr>
          <w:rFonts w:hint="eastAsia" w:ascii="Times New Roman" w:hAnsi="Times New Roman" w:cs="Times New Roman"/>
          <w:sz w:val="34"/>
          <w:szCs w:val="34"/>
          <w:lang w:val="en-US" w:eastAsia="zh-CN"/>
        </w:rPr>
        <w:t>4</w:t>
      </w:r>
      <w:r>
        <w:rPr>
          <w:rFonts w:hint="default" w:ascii="Times New Roman" w:hAnsi="Times New Roman" w:cs="Times New Roman"/>
          <w:sz w:val="34"/>
          <w:szCs w:val="34"/>
        </w:rPr>
        <w:t>年公开遴选公务员工作。</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roma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KaiTi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FF31E">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C92C362">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k1NjM1ODZkNzljM2MwNzFlMzZlM2YwOWIxYzM4YmMifQ=="/>
  </w:docVars>
  <w:rsids>
    <w:rsidRoot w:val="00884589"/>
    <w:rsid w:val="00031163"/>
    <w:rsid w:val="00103E1B"/>
    <w:rsid w:val="00111821"/>
    <w:rsid w:val="001241D0"/>
    <w:rsid w:val="00175D8F"/>
    <w:rsid w:val="002438C5"/>
    <w:rsid w:val="00310C73"/>
    <w:rsid w:val="004913B5"/>
    <w:rsid w:val="004D62F5"/>
    <w:rsid w:val="00522796"/>
    <w:rsid w:val="005234E1"/>
    <w:rsid w:val="00614BD8"/>
    <w:rsid w:val="0061545C"/>
    <w:rsid w:val="0069534F"/>
    <w:rsid w:val="00722D98"/>
    <w:rsid w:val="00884589"/>
    <w:rsid w:val="008D0974"/>
    <w:rsid w:val="009C1785"/>
    <w:rsid w:val="00AE4F58"/>
    <w:rsid w:val="00AE5C45"/>
    <w:rsid w:val="00B1170A"/>
    <w:rsid w:val="00CE0A07"/>
    <w:rsid w:val="00CE1E7B"/>
    <w:rsid w:val="00CF33D3"/>
    <w:rsid w:val="00DB6B15"/>
    <w:rsid w:val="00DD5371"/>
    <w:rsid w:val="00F23908"/>
    <w:rsid w:val="1EDF47CC"/>
    <w:rsid w:val="39123DA6"/>
    <w:rsid w:val="3E77A8D9"/>
    <w:rsid w:val="3FF7F34B"/>
    <w:rsid w:val="4BFF47FA"/>
    <w:rsid w:val="5AFFB92D"/>
    <w:rsid w:val="5D7B1192"/>
    <w:rsid w:val="5E0728FB"/>
    <w:rsid w:val="6CFB51B7"/>
    <w:rsid w:val="77F3F82D"/>
    <w:rsid w:val="78C849CA"/>
    <w:rsid w:val="7ACF05FB"/>
    <w:rsid w:val="7BFB472C"/>
    <w:rsid w:val="7E7E571C"/>
    <w:rsid w:val="7ED11AC9"/>
    <w:rsid w:val="7EEF77AA"/>
    <w:rsid w:val="7F7045DF"/>
    <w:rsid w:val="7F9F732A"/>
    <w:rsid w:val="7FEB5FC5"/>
    <w:rsid w:val="7FF5641C"/>
    <w:rsid w:val="7FF7953A"/>
    <w:rsid w:val="7FFB514F"/>
    <w:rsid w:val="7FFF8DDC"/>
    <w:rsid w:val="967F4E47"/>
    <w:rsid w:val="9BEFAFE8"/>
    <w:rsid w:val="9E3FFFDF"/>
    <w:rsid w:val="9FDF008C"/>
    <w:rsid w:val="AF533DD1"/>
    <w:rsid w:val="BA7B23C6"/>
    <w:rsid w:val="BA7BC38F"/>
    <w:rsid w:val="DDA7E40C"/>
    <w:rsid w:val="E7FEA9BA"/>
    <w:rsid w:val="EBFED4C0"/>
    <w:rsid w:val="EF7E8CB4"/>
    <w:rsid w:val="F2E7BAFB"/>
    <w:rsid w:val="F6377214"/>
    <w:rsid w:val="F667B1BD"/>
    <w:rsid w:val="F8FC63D2"/>
    <w:rsid w:val="FD5368B9"/>
    <w:rsid w:val="FE734873"/>
    <w:rsid w:val="FED731D5"/>
    <w:rsid w:val="FFBF85B0"/>
    <w:rsid w:val="FFFF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Calibri" w:hAnsi="Calibri" w:eastAsia="FangSong_GB2312" w:cs="Times New Roman"/>
      <w:snapToGrid w:val="0"/>
      <w:kern w:val="2"/>
      <w:sz w:val="32"/>
      <w:szCs w:val="32"/>
      <w:lang w:val="en-US" w:eastAsia="zh-CN" w:bidi="ar-SA"/>
    </w:rPr>
  </w:style>
  <w:style w:type="paragraph" w:styleId="3">
    <w:name w:val="footer"/>
    <w:basedOn w:val="1"/>
    <w:link w:val="10"/>
    <w:semiHidden/>
    <w:unhideWhenUsed/>
    <w:qFormat/>
    <w:uiPriority w:val="99"/>
    <w:pPr>
      <w:tabs>
        <w:tab w:val="center" w:pos="4513"/>
        <w:tab w:val="right" w:pos="902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513"/>
        <w:tab w:val="right" w:pos="902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Char"/>
    <w:basedOn w:val="1"/>
    <w:qFormat/>
    <w:uiPriority w:val="0"/>
    <w:pPr>
      <w:widowControl/>
      <w:spacing w:after="160" w:line="240" w:lineRule="exact"/>
      <w:jc w:val="left"/>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2005</Words>
  <Characters>2022</Characters>
  <Lines>10</Lines>
  <Paragraphs>3</Paragraphs>
  <TotalTime>31</TotalTime>
  <ScaleCrop>false</ScaleCrop>
  <LinksUpToDate>false</LinksUpToDate>
  <CharactersWithSpaces>2047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2021-08-20T15:18:00Z</dcterms:created>
  <dc:creator>Administrator</dc:creator>
  <cp:lastModifiedBy>辉</cp:lastModifiedBy>
  <cp:lastPrinted>2021-08-21T08:53:00Z</cp:lastPrinted>
  <dcterms:modified xsi:type="dcterms:W3CDTF">2024-11-05T10:05:45Z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383468A7738A4A01A7F72EF086561FEF_12</vt:lpwstr>
  </property>
</Properties>
</file>